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97" w:rsidRPr="004B2297" w:rsidRDefault="004B2297" w:rsidP="004B2297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การพัฒนาชุดการเรียนรู้ด้วยตนเอง เรื่องการปฏิบัติตามหลักสุขาภิบาลอาหารของร้านอาหาร</w:t>
      </w:r>
      <w:r w:rsidR="006B2EC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               </w:t>
      </w:r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ในตำบลหนองหอย อำเภอเมือง จังหวัดเชียงใหม่</w:t>
      </w:r>
    </w:p>
    <w:p w:rsidR="004B2297" w:rsidRPr="004B2297" w:rsidRDefault="004B2297" w:rsidP="004B2297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bookmarkStart w:id="0" w:name="_GoBack"/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Development of self-learning package on food sanitation’s guideline for restaurants in </w:t>
      </w:r>
      <w:proofErr w:type="spellStart"/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Nonghoi</w:t>
      </w:r>
      <w:proofErr w:type="spellEnd"/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sub-district, Chiang Mai capital district, Chiang Mai</w:t>
      </w:r>
      <w:bookmarkEnd w:id="0"/>
    </w:p>
    <w:p w:rsidR="004B2297" w:rsidRPr="004B2297" w:rsidRDefault="004B2297" w:rsidP="004B2297">
      <w:pPr>
        <w:spacing w:before="240"/>
        <w:jc w:val="right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</w:p>
    <w:p w:rsidR="004B2297" w:rsidRPr="004B2297" w:rsidRDefault="004B2297" w:rsidP="004B2297">
      <w:pPr>
        <w:spacing w:before="240"/>
        <w:jc w:val="right"/>
        <w:rPr>
          <w:rFonts w:ascii="TH SarabunPSK" w:eastAsia="Calibri" w:hAnsi="TH SarabunPSK" w:cs="TH SarabunPSK"/>
          <w:color w:val="000000"/>
          <w:sz w:val="22"/>
          <w:lang w:eastAsia="en-US"/>
        </w:rPr>
      </w:pPr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 xml:space="preserve">อรพรรณ </w:t>
      </w:r>
      <w:proofErr w:type="spellStart"/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จุต</w:t>
      </w:r>
      <w:proofErr w:type="spellEnd"/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ตะโน</w:t>
      </w:r>
      <w:r w:rsidRPr="004B2297">
        <w:rPr>
          <w:rFonts w:ascii="TH SarabunPSK" w:eastAsia="Calibri" w:hAnsi="TH SarabunPSK" w:cs="TH SarabunPSK"/>
          <w:color w:val="000000"/>
          <w:sz w:val="32"/>
          <w:szCs w:val="32"/>
          <w:vertAlign w:val="superscript"/>
          <w:cs/>
          <w:lang w:eastAsia="en-US"/>
        </w:rPr>
        <w:footnoteReference w:id="1"/>
      </w:r>
    </w:p>
    <w:p w:rsidR="004B2297" w:rsidRPr="004B2297" w:rsidRDefault="004B2297" w:rsidP="004B2297">
      <w:pPr>
        <w:jc w:val="right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ผู้ช่วยศาสตราจารย์ ดร.สามารถ ใจเตี้ย</w:t>
      </w:r>
      <w:r w:rsidRPr="004B2297">
        <w:rPr>
          <w:rFonts w:ascii="TH SarabunPSK" w:eastAsia="Calibri" w:hAnsi="TH SarabunPSK" w:cs="TH SarabunPSK"/>
          <w:color w:val="000000"/>
          <w:sz w:val="32"/>
          <w:szCs w:val="32"/>
          <w:vertAlign w:val="superscript"/>
          <w:cs/>
          <w:lang w:eastAsia="en-US"/>
        </w:rPr>
        <w:footnoteReference w:id="2"/>
      </w:r>
    </w:p>
    <w:p w:rsidR="004B2297" w:rsidRPr="004B2297" w:rsidRDefault="004B2297" w:rsidP="004B2297">
      <w:pPr>
        <w:jc w:val="right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 xml:space="preserve">ดร.สิวลี </w:t>
      </w:r>
      <w:proofErr w:type="spellStart"/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รัตน</w:t>
      </w:r>
      <w:proofErr w:type="spellEnd"/>
      <w:r w:rsidRPr="004B2297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ปัญญา</w:t>
      </w:r>
      <w:r w:rsidRPr="004B2297">
        <w:rPr>
          <w:rFonts w:ascii="TH SarabunPSK" w:eastAsia="Calibri" w:hAnsi="TH SarabunPSK" w:cs="TH SarabunPSK"/>
          <w:color w:val="000000"/>
          <w:sz w:val="32"/>
          <w:szCs w:val="32"/>
          <w:vertAlign w:val="superscript"/>
          <w:cs/>
          <w:lang w:eastAsia="en-US"/>
        </w:rPr>
        <w:footnoteReference w:id="3"/>
      </w:r>
    </w:p>
    <w:p w:rsidR="004B2297" w:rsidRPr="004B2297" w:rsidRDefault="004B2297" w:rsidP="004B2297">
      <w:pPr>
        <w:spacing w:before="24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บทคัดย่อ</w:t>
      </w:r>
    </w:p>
    <w:p w:rsidR="006B2ECD" w:rsidRPr="006B2ECD" w:rsidRDefault="004B2297" w:rsidP="006B2EC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2297">
        <w:rPr>
          <w:rFonts w:ascii="TH SarabunPSK" w:hAnsi="TH SarabunPSK" w:cs="TH SarabunPSK"/>
          <w:sz w:val="32"/>
          <w:szCs w:val="32"/>
          <w:cs/>
        </w:rPr>
        <w:tab/>
      </w:r>
      <w:r w:rsidR="006B2ECD" w:rsidRPr="006B2ECD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การวิจัยครั้งนี้มีวัตถุประสงค์ เพื่อพัฒนาและทดสอบประสิทธิภาพและผลสัมฤทธิ์ของชุดการเรียนรู้ด้วยตนเอง เรื่อง การปฏิบัติตามสุขาภิบาลอาหารของร้านอาหารในตำบลหนองหอย อำเภอเมือง </w:t>
      </w:r>
      <w:r w:rsidR="006B2E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2ECD" w:rsidRPr="006B2ECD"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  ใช้รูปแบบการวิจัยและพัฒนาตามแบบ </w:t>
      </w:r>
      <w:r w:rsidR="006B2ECD">
        <w:rPr>
          <w:rFonts w:ascii="TH SarabunPSK" w:hAnsi="TH SarabunPSK" w:cs="TH SarabunPSK"/>
          <w:sz w:val="32"/>
          <w:szCs w:val="32"/>
        </w:rPr>
        <w:t xml:space="preserve">ADDIE MODEL </w:t>
      </w:r>
      <w:r w:rsidR="006B2ECD" w:rsidRPr="006B2ECD">
        <w:rPr>
          <w:rFonts w:ascii="TH SarabunPSK" w:hAnsi="TH SarabunPSK" w:cs="TH SarabunPSK"/>
          <w:sz w:val="32"/>
          <w:szCs w:val="32"/>
          <w:cs/>
        </w:rPr>
        <w:t>กลุ่มตัวอย่างได้แก่ ผู้บริหารกิจการร้านอาหาร ในตำบลหนองหอย จำนวน 42 คน เครื่องมือเป็นการทดสอบประสิทธิภาพชุดการเรียนรู้ด้วยตนเอง</w:t>
      </w:r>
      <w:r w:rsidR="00D6176C">
        <w:rPr>
          <w:rFonts w:ascii="TH SarabunPSK" w:hAnsi="TH SarabunPSK" w:cs="TH SarabunPSK"/>
          <w:sz w:val="32"/>
          <w:szCs w:val="32"/>
          <w:cs/>
        </w:rPr>
        <w:t>ตามเกณฑ์มาตรฐานของเมกุย</w:t>
      </w:r>
      <w:proofErr w:type="spellStart"/>
      <w:r w:rsidR="00D6176C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="00D6176C">
        <w:rPr>
          <w:rFonts w:ascii="TH SarabunPSK" w:hAnsi="TH SarabunPSK" w:cs="TH SarabunPSK"/>
          <w:sz w:val="32"/>
          <w:szCs w:val="32"/>
        </w:rPr>
        <w:t xml:space="preserve"> </w:t>
      </w:r>
      <w:r w:rsidR="00D6176C">
        <w:rPr>
          <w:rFonts w:ascii="TH SarabunPSK" w:hAnsi="TH SarabunPSK" w:cs="TH SarabunPSK"/>
          <w:sz w:val="32"/>
          <w:szCs w:val="32"/>
          <w:cs/>
        </w:rPr>
        <w:t>และ</w:t>
      </w:r>
      <w:r w:rsidR="006B2ECD" w:rsidRPr="006B2ECD">
        <w:rPr>
          <w:rFonts w:ascii="TH SarabunPSK" w:hAnsi="TH SarabunPSK" w:cs="TH SarabunPSK"/>
          <w:sz w:val="32"/>
          <w:szCs w:val="32"/>
          <w:cs/>
        </w:rPr>
        <w:t xml:space="preserve">แบบทดสอบผลสัมฤทธิ์ทางการเรียนรู้  วิเคราะห์ข้อมูลโดยใช้สถิติพรรณนา และเปรียบเทียบความแตกต่างผลสัมฤทธิ์ทางการเรียนรู้ด้วยสถิติ </w:t>
      </w:r>
      <w:r w:rsidR="006B2ECD" w:rsidRPr="006B2ECD">
        <w:rPr>
          <w:rFonts w:ascii="TH SarabunPSK" w:hAnsi="TH SarabunPSK" w:cs="TH SarabunPSK"/>
          <w:sz w:val="32"/>
          <w:szCs w:val="32"/>
        </w:rPr>
        <w:t>Wilcoxon Signed Rank Test</w:t>
      </w:r>
    </w:p>
    <w:p w:rsidR="006B2ECD" w:rsidRPr="006B2ECD" w:rsidRDefault="006B2ECD" w:rsidP="006B2EC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2ECD">
        <w:rPr>
          <w:rFonts w:ascii="TH SarabunPSK" w:hAnsi="TH SarabunPSK" w:cs="TH SarabunPSK"/>
          <w:sz w:val="32"/>
          <w:szCs w:val="32"/>
          <w:cs/>
        </w:rPr>
        <w:tab/>
        <w:t>ผลการวิจัย พบว่า ชุดการเรียนรู้ด้วยตนเองที่พัฒนาขึ้นมามีประสิทธิภาพได้ตามเกณฑ์มาตรฐานของเมกุย</w:t>
      </w:r>
      <w:proofErr w:type="spellStart"/>
      <w:r w:rsidRPr="006B2ECD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Pr="006B2ECD">
        <w:rPr>
          <w:rFonts w:ascii="TH SarabunPSK" w:hAnsi="TH SarabunPSK" w:cs="TH SarabunPSK"/>
          <w:sz w:val="32"/>
          <w:szCs w:val="32"/>
          <w:cs/>
        </w:rPr>
        <w:t xml:space="preserve"> ซึ่งมีค่าเท่ากับ 1.32 ผล</w:t>
      </w:r>
      <w:r>
        <w:rPr>
          <w:rFonts w:ascii="TH SarabunPSK" w:hAnsi="TH SarabunPSK" w:cs="TH SarabunPSK"/>
          <w:sz w:val="32"/>
          <w:szCs w:val="32"/>
          <w:cs/>
        </w:rPr>
        <w:t xml:space="preserve">สัมฤทธิ์ทางการเรียน </w:t>
      </w:r>
      <w:r w:rsidRPr="006B2ECD">
        <w:rPr>
          <w:rFonts w:ascii="TH SarabunPSK" w:hAnsi="TH SarabunPSK" w:cs="TH SarabunPSK"/>
          <w:sz w:val="32"/>
          <w:szCs w:val="32"/>
          <w:cs/>
        </w:rPr>
        <w:t>พบว่า ค่าเฉลี่ยของคะแนนทดสอบความรู้หลังเรียน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2ECD">
        <w:rPr>
          <w:rFonts w:ascii="TH SarabunPSK" w:hAnsi="TH SarabunPSK" w:cs="TH SarabunPSK"/>
          <w:sz w:val="32"/>
          <w:szCs w:val="32"/>
          <w:cs/>
        </w:rPr>
        <w:t>มีค่าสูงกว่าก่</w:t>
      </w:r>
      <w:r>
        <w:rPr>
          <w:rFonts w:ascii="TH SarabunPSK" w:hAnsi="TH SarabunPSK" w:cs="TH SarabunPSK"/>
          <w:sz w:val="32"/>
          <w:szCs w:val="32"/>
          <w:cs/>
        </w:rPr>
        <w:t>อนเรียนอย่างมีนัยสำคัญ</w:t>
      </w:r>
      <w:r w:rsidRPr="006B2EC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2ECD">
        <w:rPr>
          <w:rFonts w:ascii="TH SarabunPSK" w:hAnsi="TH SarabunPSK" w:cs="TH SarabunPSK"/>
          <w:sz w:val="32"/>
          <w:szCs w:val="32"/>
        </w:rPr>
        <w:t xml:space="preserve">P-value ≤ </w:t>
      </w:r>
      <w:r w:rsidRPr="006B2ECD">
        <w:rPr>
          <w:rFonts w:ascii="TH SarabunPSK" w:hAnsi="TH SarabunPSK" w:cs="TH SarabunPSK"/>
          <w:sz w:val="32"/>
          <w:szCs w:val="32"/>
          <w:cs/>
        </w:rPr>
        <w:t xml:space="preserve">0.001)จากการวิจัยนี้สรุปได้ว่าชุดการเรียนรู้ด้วยตนเอง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2ECD">
        <w:rPr>
          <w:rFonts w:ascii="TH SarabunPSK" w:hAnsi="TH SarabunPSK" w:cs="TH SarabunPSK"/>
          <w:sz w:val="32"/>
          <w:szCs w:val="32"/>
          <w:cs/>
        </w:rPr>
        <w:t>ที่พัฒนาขึ้นสามารถนำไปใช้เพื่อให้ความรู้ในเรื่องการปฏิบัติตามหลักสุขาภิบาลอาหารได้อย่างมีประสิทธิภาพ</w:t>
      </w:r>
    </w:p>
    <w:p w:rsidR="006B2ECD" w:rsidRPr="006B2ECD" w:rsidRDefault="006B2ECD" w:rsidP="006B2EC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2297" w:rsidRPr="004B2297" w:rsidRDefault="004B2297" w:rsidP="004B229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2297">
        <w:rPr>
          <w:rFonts w:ascii="TH SarabunPSK" w:hAnsi="TH SarabunPSK" w:cs="TH SarabunPSK"/>
          <w:sz w:val="32"/>
          <w:szCs w:val="32"/>
          <w:cs/>
        </w:rPr>
        <w:t xml:space="preserve">คำสำคัญ  : ชุดการเรียนรู้ด้วยตนเอง </w:t>
      </w:r>
      <w:r w:rsidRPr="004B2297">
        <w:rPr>
          <w:rFonts w:ascii="TH SarabunPSK" w:hAnsi="TH SarabunPSK" w:cs="TH SarabunPSK"/>
          <w:sz w:val="32"/>
          <w:szCs w:val="32"/>
        </w:rPr>
        <w:t>,</w:t>
      </w:r>
      <w:r w:rsidRPr="004B2297">
        <w:rPr>
          <w:rFonts w:ascii="TH SarabunPSK" w:hAnsi="TH SarabunPSK" w:cs="TH SarabunPSK"/>
          <w:sz w:val="32"/>
          <w:szCs w:val="32"/>
          <w:cs/>
        </w:rPr>
        <w:t>การสุขาภิบาลอาหาร</w:t>
      </w:r>
      <w:r w:rsidRPr="004B2297">
        <w:rPr>
          <w:rFonts w:ascii="TH SarabunPSK" w:hAnsi="TH SarabunPSK" w:cs="TH SarabunPSK"/>
          <w:sz w:val="32"/>
          <w:szCs w:val="32"/>
        </w:rPr>
        <w:t>,</w:t>
      </w:r>
      <w:r w:rsidRPr="004B2297">
        <w:rPr>
          <w:rFonts w:ascii="TH SarabunPSK" w:hAnsi="TH SarabunPSK" w:cs="TH SarabunPSK"/>
          <w:sz w:val="32"/>
          <w:szCs w:val="32"/>
          <w:cs/>
        </w:rPr>
        <w:t>ผู้บริหารกิจการร้านอาหา</w:t>
      </w:r>
      <w:r w:rsidRPr="004B2297">
        <w:rPr>
          <w:rFonts w:ascii="TH SarabunPSK" w:hAnsi="TH SarabunPSK" w:cs="TH SarabunPSK" w:hint="cs"/>
          <w:sz w:val="32"/>
          <w:szCs w:val="32"/>
          <w:cs/>
        </w:rPr>
        <w:t>ร</w:t>
      </w:r>
      <w:r w:rsidRPr="004B2297">
        <w:rPr>
          <w:rFonts w:ascii="TH SarabunPSK" w:hAnsi="TH SarabunPSK" w:cs="TH SarabunPSK"/>
          <w:sz w:val="32"/>
          <w:szCs w:val="32"/>
          <w:cs/>
        </w:rPr>
        <w:tab/>
      </w:r>
    </w:p>
    <w:p w:rsidR="004B2297" w:rsidRPr="004B2297" w:rsidRDefault="004B2297" w:rsidP="004B2297">
      <w:pPr>
        <w:spacing w:before="24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Abstract</w:t>
      </w:r>
    </w:p>
    <w:p w:rsidR="006B2ECD" w:rsidRPr="006B2ECD" w:rsidRDefault="004B2297" w:rsidP="006B2ECD">
      <w:pPr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4B2297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The purposes of this study were to develop and test the efficiency and achievement of a self-learning on food sanitation’s guideline for restaurants in </w:t>
      </w:r>
      <w:proofErr w:type="spell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Nong</w:t>
      </w:r>
      <w:proofErr w:type="spell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Hoi Sub-district, </w:t>
      </w:r>
      <w:proofErr w:type="spell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Mueang</w:t>
      </w:r>
      <w:proofErr w:type="spell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District, </w:t>
      </w:r>
      <w:proofErr w:type="gram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Chiang</w:t>
      </w:r>
      <w:proofErr w:type="gram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Mai Province. Use research and development model based on ADDIE MODEL. The samples were restaurant executive </w:t>
      </w:r>
      <w:r w:rsidR="006B2ECD" w:rsidRPr="006B2ECD">
        <w:rPr>
          <w:rFonts w:ascii="TH SarabunPSK" w:eastAsia="Calibri" w:hAnsi="TH SarabunPSK" w:cs="TH SarabunPSK"/>
          <w:sz w:val="32"/>
          <w:szCs w:val="32"/>
          <w:cs/>
          <w:lang w:eastAsia="en-US"/>
        </w:rPr>
        <w:t>42</w:t>
      </w:r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people in </w:t>
      </w:r>
      <w:proofErr w:type="spell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Nong</w:t>
      </w:r>
      <w:proofErr w:type="spell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Hoi Sub-district. The tool is </w:t>
      </w:r>
      <w:proofErr w:type="spell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MeguiGen's</w:t>
      </w:r>
      <w:proofErr w:type="spell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standard self-study series performance test and learning achievement test. Data were analyzed using descriptive statistics and compared learning </w:t>
      </w:r>
      <w:proofErr w:type="gram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achievement  differences</w:t>
      </w:r>
      <w:proofErr w:type="gram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with  </w:t>
      </w:r>
      <w:proofErr w:type="spellStart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wilcoxon</w:t>
      </w:r>
      <w:proofErr w:type="spellEnd"/>
      <w:r w:rsidR="006B2ECD"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signed rank test. The results were as follows: </w:t>
      </w:r>
    </w:p>
    <w:p w:rsidR="004B2297" w:rsidRPr="004B2297" w:rsidRDefault="006B2ECD" w:rsidP="006B2ECD">
      <w:pPr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B2ECD">
        <w:rPr>
          <w:rFonts w:ascii="TH SarabunPSK" w:eastAsia="Calibri" w:hAnsi="TH SarabunPSK" w:cs="TH SarabunPSK"/>
          <w:sz w:val="32"/>
          <w:szCs w:val="32"/>
          <w:cs/>
          <w:lang w:eastAsia="en-US"/>
        </w:rPr>
        <w:lastRenderedPageBreak/>
        <w:tab/>
      </w:r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Self-developed learning package are effectiveness as followed the </w:t>
      </w:r>
      <w:proofErr w:type="spellStart"/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MeguiGen's</w:t>
      </w:r>
      <w:proofErr w:type="spellEnd"/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standards which is equal to </w:t>
      </w:r>
      <w:r w:rsidRPr="006B2EC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1.32. </w:t>
      </w:r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The learning achievement was found that the mean of the post-test scores was significantly higher than the pre-test scores (P-value ≤ </w:t>
      </w:r>
      <w:r w:rsidRPr="006B2EC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0.001). </w:t>
      </w:r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This research concludes that the </w:t>
      </w:r>
      <w:proofErr w:type="spellStart"/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>self learning</w:t>
      </w:r>
      <w:proofErr w:type="spellEnd"/>
      <w:r w:rsidRPr="006B2EC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package developed can be used to educate food handlers on how to effectively implement food sanitation.</w:t>
      </w:r>
    </w:p>
    <w:p w:rsidR="004B2297" w:rsidRPr="006B2ECD" w:rsidRDefault="004B2297" w:rsidP="004B2297">
      <w:pPr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4B2297" w:rsidRPr="004B2297" w:rsidRDefault="004B2297" w:rsidP="004B2297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proofErr w:type="gramStart"/>
      <w:r w:rsidRPr="004B2297">
        <w:rPr>
          <w:rFonts w:ascii="TH SarabunPSK" w:eastAsia="Calibri" w:hAnsi="TH SarabunPSK" w:cs="TH SarabunPSK"/>
          <w:sz w:val="32"/>
          <w:szCs w:val="32"/>
          <w:lang w:eastAsia="en-US"/>
        </w:rPr>
        <w:t>KEYWORDS :</w:t>
      </w:r>
      <w:proofErr w:type="gramEnd"/>
      <w:r w:rsidRPr="004B229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self-learning package, food sanitation, restaurant owner    </w:t>
      </w:r>
    </w:p>
    <w:p w:rsidR="00C95D86" w:rsidRPr="004B2297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57E9C" w:rsidRPr="00722CC3" w:rsidRDefault="00657E9C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  <w:sectPr w:rsidR="00657E9C" w:rsidRPr="00722CC3" w:rsidSect="007C098C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</w:p>
    <w:p w:rsidR="00C95D86" w:rsidRPr="00722CC3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22CC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722CC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C95D86" w:rsidRDefault="00A7705D" w:rsidP="00BD35D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2CC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ในประเทศไทยโรคที่เกิดจากอาหารเป็นสื่อ (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 xml:space="preserve">food  born disease )  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เป็นปัญหาสาธารณสุขของประเทศที่ส่งผลต่อภาวะเศรษฐกิจและต่อภาวะสุขภาพของประชากรในประเทศ   โดยในปี 2557 กรมควบคุมโรค ได้รายงานถึงสถานการณ์ของโรค</w:t>
      </w:r>
      <w:r w:rsidR="00BD35D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ติดต่อทางอาหารและน้ำ 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ในประเทศไทย พบผู้ป่วยรวมทั้งหมด 1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252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259 ราย เสียชีวิต 9 รายโรคที่พบผู้ป่วยมากอันดับหนึ่ง ได้แก่ อุจาระร่วง  จำนวน 1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107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169 ราย เสียชีวิต 9 ราย รองลงมาโรคอาหารเป็นพิษ 134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549 ราย โรคบิด 8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120 ราย  โรคไทฟอยด์ 1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955 ราย โรค</w:t>
      </w:r>
      <w:proofErr w:type="spellStart"/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ตับอักเสบ เอ 454 ราย และโรคอหิวาตกโรค 12 ราย ส่วนใหญ่พบใน ผู้ใหญ่คิดเป็นร้อยละ 60 ส่วนในกลุ่มเด็กอายุต่ำกว่า 5 ขวบ  พบได้ร้อยละ 29   (กรมควบคุมโรค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D35D6" w:rsidRPr="00BD35D6">
        <w:rPr>
          <w:rFonts w:ascii="TH SarabunPSK" w:hAnsi="TH SarabunPSK" w:cs="TH SarabunPSK"/>
          <w:color w:val="000000"/>
          <w:sz w:val="32"/>
          <w:szCs w:val="32"/>
          <w:cs/>
        </w:rPr>
        <w:t>2557)</w:t>
      </w:r>
    </w:p>
    <w:p w:rsidR="004E070D" w:rsidRDefault="004E070D" w:rsidP="00BD35D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เมื่อเกิดการเจ็บป่วยอันเนื่องมาจากการบริโภคอาหารที่ไม่สะอาดจะก่อให้เกิด             การสูญเสียทางเศรษฐกิจจำนวนมาก ในประเทศสหรัฐอเมริกา พบว่า ค่าใช้จ่ายที่ต้องใช้เมื่อเกิดโรคแต่ละครั้งมีการสูญเสียค่าใช้จ่ายทั้งในด้านผู้ป่วยและภาครัฐในการดูแลรักษาด้านค่าใช้จ่ายจากการหยุดการดำเนินการหรือทำลายอาหารที่พบเชื้อของสถานประกอบการที่ถูกตรวจสอบ  ค่าใช้จ่ายของหน่วยงานท้องถิ่นในการตรวจวิเคราะห์และดำเนินการตามกฎหมาย รวมถึงความทุกข์ทรมานของผู้ป่วย ค่าใช้จ่ายในการเดินทางของผู้ป่วยและอื่น ๆ ที่เกี่ยวข้อง (กรมอนามัย </w:t>
      </w:r>
      <w:r w:rsidRPr="004E070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>2556)</w:t>
      </w:r>
    </w:p>
    <w:p w:rsidR="004E070D" w:rsidRDefault="004E070D" w:rsidP="00BD35D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ด้วยพื้นที่ตำบลหนองหอยมีอาณาเขตที่เชื่อมต่อกับอุทยานล้านนาประวัติศาสตร์ </w:t>
      </w:r>
      <w:r w:rsidRPr="004E070D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>เวียงกุม</w:t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กาม</w:t>
      </w:r>
      <w:r w:rsidRPr="004E070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>จึงทำให้เป็นแหล่งธุรกิจค้าขาย  จะเห็นได้จากการที่ตำบลหนองหอย ซึ่งมีพื้นที่เพียง3.665  ตารางกิโลเมตร แต่มีสถานประกอบการร้านค้าเป็นจำนวนมาก โดยเฉพาะร้านจำหน่ายอาหาร ซึ่งมีถึง 81 ร้าน คิดเป็นร้อยละ 54 จากจำนวนร้านค้าทั้งหมด การดำเนินงานด้านสุขาภิบาลอาหารในพื้นที่นั้น โรงพยาบาลส่งเสริมสุขภาพตำบลบ้านศรีบุญเรืองร่วมกับเทศบาลตำบลหนองหอย ได้ดำเนินโครงการเฝ้าระวังความปลอดภัยและพัฒนามาตรฐานร้านอาหารแผงลอย ปี 2557 ซึ่งผลการดำเนินโครงการ พบว่า ในจำนวนร้านอาหาร 81  ร้าน  มีร้านอาหารที่ผ่านเกณฑ์สุขาภิบาลอาหาร  เพียง 5  ร้านเท่านั้นซึ่งคิดเป็นร้อยละ 6.58  จากจำนวนร้านทั้งหมด  ซึ่งกรมอนามัยได้ตั้งเป้าหมายไว้ต้องผ่านร้อยละ80 หรือจำนวน 61 ร้านขึ้นไป ทั้งนี้ปัญหาอุปสรรคในการดำเนินงานสุขาภิบาลอาหารในพื้นที่คือการอบรมให้ความรู้เรื่องสุขาภิบาลอาหารแก่ผู้ประกอบการร้านจำหน่ายอาหาร ผู้ประกอบการไม่สามารถเข้าร่วมการอบรมได้ ซึ่งในปีงบประมาณ 2557 มีผู้เข้ารับการอบรมเพียงร้อยละ53.56 ซึ่งยังไม่คลอบคลุมกลุ่มเป้าหมายร้อยละ 60 (กองทุนหลักประกันสุขภาพตำบลหนองหอย</w:t>
      </w:r>
      <w:r w:rsidRPr="004E070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E070D">
        <w:rPr>
          <w:rFonts w:ascii="TH SarabunPSK" w:hAnsi="TH SarabunPSK" w:cs="TH SarabunPSK"/>
          <w:color w:val="000000"/>
          <w:sz w:val="32"/>
          <w:szCs w:val="32"/>
          <w:cs/>
        </w:rPr>
        <w:t>2557)</w:t>
      </w:r>
    </w:p>
    <w:p w:rsidR="004E070D" w:rsidRDefault="004E070D" w:rsidP="00BD35D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070D">
        <w:rPr>
          <w:rFonts w:ascii="TH SarabunPSK" w:hAnsi="TH SarabunPSK" w:cs="TH SarabunPSK"/>
          <w:sz w:val="32"/>
          <w:szCs w:val="32"/>
          <w:cs/>
        </w:rPr>
        <w:t>การพัฒนาศักยภาพผู้สัมผัสอาหารและผู้ประกอบกิจการด้านอาหาร ให้มีความรู้ความเข้าใจด้านสุขาภิบาลอาหารและปฏิบัติได้ถูกต้องตามหลักสุขาภิบาลอาหารนั้น ควรมีการพัฒนาโปรแกรมการฝึกอบรมสำหรับผู้สัมผัสอาหารที่เหมาะสมต่อกลุ่มเป้าหมายเพื่อให้ผู้สัมผัสอาหารและผู้ประกอบกิจการด้านอาหารสามารถนำไปศึกษาเรียนรู้ด้วย</w:t>
      </w:r>
      <w:r w:rsidRPr="004E070D">
        <w:rPr>
          <w:rFonts w:ascii="TH SarabunPSK" w:hAnsi="TH SarabunPSK" w:cs="TH SarabunPSK"/>
          <w:sz w:val="32"/>
          <w:szCs w:val="32"/>
          <w:cs/>
        </w:rPr>
        <w:lastRenderedPageBreak/>
        <w:t>ตนเอง  ชุดการเรียนรู้ด้วยตนเอง เป็นสื่อการเรียนรู้ที่สะดวกในเรื่องของเวลา สถานที่ ความพร้อมใน การเรียนรู้ของผู้เรียนแต่ละคนที่จะเรียนรู้ โดยมุ่งเน้นให้ผู้เรียนศึกษาหาความรู้ด้วยตนเอง ตามความแตกต่างระหว่างบุคคล และสามารถเรียนด้วยตัวเองได้ ทั้งจากภายในโรงเรียนหรือที่บ้าน ตามความสามารถ และความพร้อมของผู้เรียน (ชัย</w:t>
      </w:r>
      <w:proofErr w:type="spellStart"/>
      <w:r w:rsidRPr="004E070D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4E070D">
        <w:rPr>
          <w:rFonts w:ascii="TH SarabunPSK" w:hAnsi="TH SarabunPSK" w:cs="TH SarabunPSK"/>
          <w:sz w:val="32"/>
          <w:szCs w:val="32"/>
          <w:cs/>
        </w:rPr>
        <w:t xml:space="preserve"> พรหมวงศ์</w:t>
      </w:r>
      <w:r w:rsidRPr="004E070D">
        <w:rPr>
          <w:rFonts w:ascii="TH SarabunPSK" w:hAnsi="TH SarabunPSK" w:cs="TH SarabunPSK"/>
          <w:sz w:val="32"/>
          <w:szCs w:val="32"/>
        </w:rPr>
        <w:t xml:space="preserve">, </w:t>
      </w:r>
      <w:r w:rsidRPr="004E070D">
        <w:rPr>
          <w:rFonts w:ascii="TH SarabunPSK" w:hAnsi="TH SarabunPSK" w:cs="TH SarabunPSK"/>
          <w:sz w:val="32"/>
          <w:szCs w:val="32"/>
          <w:cs/>
        </w:rPr>
        <w:t>2523) โดยเฉพาะชุดการเรียนรู้ประเภทสื่อมัลติมีเดีย ที่มีการนำเสนอทั้ง ตัวอักษร รูปภาพ ภาพเคลื่อนไหว เสียงบรรยายทำให้เกิดการเรียนรู้ที่ดี ช่วยให้จดจำเนื้อหาที่ศึกษาได้ง่าย (กิ</w:t>
      </w:r>
      <w:proofErr w:type="spellStart"/>
      <w:r w:rsidRPr="004E070D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4E070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E070D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4E070D">
        <w:rPr>
          <w:rFonts w:ascii="TH SarabunPSK" w:hAnsi="TH SarabunPSK" w:cs="TH SarabunPSK"/>
          <w:sz w:val="32"/>
          <w:szCs w:val="32"/>
          <w:cs/>
        </w:rPr>
        <w:t>ทอง</w:t>
      </w:r>
      <w:r w:rsidRPr="004E070D">
        <w:rPr>
          <w:rFonts w:ascii="TH SarabunPSK" w:hAnsi="TH SarabunPSK" w:cs="TH SarabunPSK"/>
          <w:sz w:val="32"/>
          <w:szCs w:val="32"/>
        </w:rPr>
        <w:t xml:space="preserve">, </w:t>
      </w:r>
      <w:r w:rsidRPr="004E070D">
        <w:rPr>
          <w:rFonts w:ascii="TH SarabunPSK" w:hAnsi="TH SarabunPSK" w:cs="TH SarabunPSK"/>
          <w:sz w:val="32"/>
          <w:szCs w:val="32"/>
          <w:cs/>
        </w:rPr>
        <w:t>2548) ซึ่งผู้สัมผัสอาหารและผู้ประกอบกิจการด้านอาหาร สามารถนำไปศึกษาเรียนรู้ด้วยตนเอง ดังนั้นผู้วิจัยจึงสนใจ ที่จะพ</w:t>
      </w:r>
      <w:r>
        <w:rPr>
          <w:rFonts w:ascii="TH SarabunPSK" w:hAnsi="TH SarabunPSK" w:cs="TH SarabunPSK"/>
          <w:sz w:val="32"/>
          <w:szCs w:val="32"/>
          <w:cs/>
        </w:rPr>
        <w:t>ัฒนาชุดการเรียนรู้ด้วยตนเอง  เรื่อง</w:t>
      </w:r>
      <w:r w:rsidRPr="004E070D">
        <w:rPr>
          <w:rFonts w:ascii="TH SarabunPSK" w:hAnsi="TH SarabunPSK" w:cs="TH SarabunPSK"/>
          <w:sz w:val="32"/>
          <w:szCs w:val="32"/>
          <w:cs/>
        </w:rPr>
        <w:t>การปฏิบัติตามหลักสุขาภิบาลอาหารของร้านอาหาร  เพื่อให้ผ</w:t>
      </w:r>
      <w:r>
        <w:rPr>
          <w:rFonts w:ascii="TH SarabunPSK" w:hAnsi="TH SarabunPSK" w:cs="TH SarabunPSK"/>
          <w:sz w:val="32"/>
          <w:szCs w:val="32"/>
          <w:cs/>
        </w:rPr>
        <w:t xml:space="preserve">ู้บริหารกิจการร้านอาหาร  </w:t>
      </w:r>
      <w:r w:rsidRPr="004E070D">
        <w:rPr>
          <w:rFonts w:ascii="TH SarabunPSK" w:hAnsi="TH SarabunPSK" w:cs="TH SarabunPSK"/>
          <w:sz w:val="32"/>
          <w:szCs w:val="32"/>
          <w:cs/>
        </w:rPr>
        <w:t>ในตำบลหนองหอ</w:t>
      </w:r>
      <w:r>
        <w:rPr>
          <w:rFonts w:ascii="TH SarabunPSK" w:hAnsi="TH SarabunPSK" w:cs="TH SarabunPSK"/>
          <w:sz w:val="32"/>
          <w:szCs w:val="32"/>
          <w:cs/>
        </w:rPr>
        <w:t xml:space="preserve">ย อำเภอเมือง จังหวัดเชียงใหม่ </w:t>
      </w:r>
      <w:r w:rsidRPr="004E070D">
        <w:rPr>
          <w:rFonts w:ascii="TH SarabunPSK" w:hAnsi="TH SarabunPSK" w:cs="TH SarabunPSK"/>
          <w:sz w:val="32"/>
          <w:szCs w:val="32"/>
          <w:cs/>
        </w:rPr>
        <w:t>มีสื่อในการถ่ายทอดความรู้ และสร้างความเข้าใจเกี่ยวกับการสุขาภิบาลอาหารแก่ผู้บริหารกิจการร้านอาหาร รวมทั้งสามารถนำไปประยุกต์ใช้ในการประกอบกิจการด้านอาหารในร้านของตนเอง  และเป็นแนวทางในการปรับปรุง แก้ไข พัฒนางานด้านสุขาภิบาลอาหารของหน่วยงานที่เกี่ยวข้องต่อไป</w:t>
      </w:r>
    </w:p>
    <w:p w:rsidR="00B348C2" w:rsidRDefault="00B348C2" w:rsidP="00BD35D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348C2" w:rsidRPr="00B348C2" w:rsidRDefault="00B348C2" w:rsidP="00B348C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48C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48C2">
        <w:rPr>
          <w:rFonts w:ascii="TH SarabunPSK" w:hAnsi="TH SarabunPSK" w:cs="TH SarabunPSK"/>
          <w:sz w:val="32"/>
          <w:szCs w:val="32"/>
          <w:cs/>
        </w:rPr>
        <w:t>1.เพื่อพัฒนาชุดการเรียนรู้ด้วยตนเอง เรื่อง การปฏิบัติตามหลักสุขาภิบาลอาหารของ        ร้านอาหารในตำบลหนองหอย อำเภอเมือง จังหวัดเชียงใหม่</w:t>
      </w:r>
    </w:p>
    <w:p w:rsid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8C2">
        <w:rPr>
          <w:rFonts w:ascii="TH SarabunPSK" w:hAnsi="TH SarabunPSK" w:cs="TH SarabunPSK"/>
          <w:sz w:val="32"/>
          <w:szCs w:val="32"/>
          <w:cs/>
        </w:rPr>
        <w:tab/>
        <w:t>2.เพื่อทดสอบประสิทธิภาพและผลสัมฤทธิ์ของชุดการเรี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ยนรู้ด้วยตนเอง   </w:t>
      </w:r>
      <w:r w:rsidRPr="00B348C2">
        <w:rPr>
          <w:rFonts w:ascii="TH SarabunPSK" w:hAnsi="TH SarabunPSK" w:cs="TH SarabunPSK"/>
          <w:sz w:val="32"/>
          <w:szCs w:val="32"/>
          <w:cs/>
        </w:rPr>
        <w:t>เรื่อง การปฏิบัติตามหลักสุขาภิบาลอาหารของร้านอาหารที่สร้างขึ้น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8C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48C2">
        <w:rPr>
          <w:rFonts w:ascii="TH SarabunPSK" w:hAnsi="TH SarabunPSK" w:cs="TH SarabunPSK"/>
          <w:sz w:val="32"/>
          <w:szCs w:val="32"/>
          <w:cs/>
        </w:rPr>
        <w:t>1. สำนักงานสาธารณสุขจังหวัดเชียงใหม่ สามารถนำชุดการเรียนรู้ด้วยตนเอง                  เรื่อง การปฏิบัติตามหลักสุขาภิบาลอาหารของ</w:t>
      </w:r>
      <w:r w:rsidRPr="00B348C2">
        <w:rPr>
          <w:rFonts w:ascii="TH SarabunPSK" w:hAnsi="TH SarabunPSK" w:cs="TH SarabunPSK"/>
          <w:sz w:val="32"/>
          <w:szCs w:val="32"/>
          <w:cs/>
        </w:rPr>
        <w:lastRenderedPageBreak/>
        <w:t>ร้านอาหาร ไปใช้ใ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นการดำเนินงานสุขาภิบาลอาหาร </w:t>
      </w: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B348C2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สำนักงานสาธารณสุขอำเภอเมืองเชียงใหม่ โร</w:t>
      </w:r>
      <w:r>
        <w:rPr>
          <w:rFonts w:ascii="TH SarabunPSK" w:hAnsi="TH SarabunPSK" w:cs="TH SarabunPSK"/>
          <w:sz w:val="32"/>
          <w:szCs w:val="32"/>
          <w:cs/>
        </w:rPr>
        <w:t>งพยาบาลส่งเสริมสุขภาพบ้านศรี</w:t>
      </w:r>
      <w:r w:rsidRPr="00B348C2">
        <w:rPr>
          <w:rFonts w:ascii="TH SarabunPSK" w:hAnsi="TH SarabunPSK" w:cs="TH SarabunPSK"/>
          <w:sz w:val="32"/>
          <w:szCs w:val="32"/>
          <w:cs/>
        </w:rPr>
        <w:t>บุญเรืองและเทศบาลตำบลหนองหอย  สามารถนำชุดการเรียนรู้ด้วยตนเอง  เรื่อง การปฏิบัติตามหลักสุขาภิบาลอาหารของร้านอาหาร ไปใช้ในการดำเนินงานสุขาภิบาลอาหาร ตำบลหนองหอย</w:t>
      </w:r>
    </w:p>
    <w:p w:rsid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48C2">
        <w:rPr>
          <w:rFonts w:ascii="TH SarabunPSK" w:hAnsi="TH SarabunPSK" w:cs="TH SarabunPSK"/>
          <w:sz w:val="32"/>
          <w:szCs w:val="32"/>
          <w:cs/>
        </w:rPr>
        <w:t>3. ผู้บริหารกิจการร้านอาหาร ได้ชุดการเรียนรู้ด้วยตนเองเรื่อง การปฏิบัติตามหลักสุขาภิบาลอาหารของร้านอาหาร มาใช้ในการบริหารจัดการร้านของตนเองให้ได้มาตรฐาน            ถูกสุขลักษณะ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8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8C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สมมติฐานของการวิจัย</w:t>
      </w:r>
    </w:p>
    <w:p w:rsidR="00B348C2" w:rsidRPr="00B348C2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B348C2">
        <w:rPr>
          <w:rFonts w:ascii="TH SarabunPSK" w:hAnsi="TH SarabunPSK" w:cs="TH SarabunPSK"/>
          <w:sz w:val="32"/>
          <w:szCs w:val="32"/>
          <w:cs/>
        </w:rPr>
        <w:t>ประสิทธิภาพของชุดการเรียนรู้ด้วยตนเองที่พัฒนาขึ้นมีค่าสูงกว่า 1.00 ตามเกณฑ์มาตรฐานของเมกุย</w:t>
      </w:r>
      <w:proofErr w:type="spellStart"/>
      <w:r w:rsidRPr="00B348C2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</w:p>
    <w:p w:rsidR="004E070D" w:rsidRDefault="00B348C2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B348C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ผลสัมฤทธิ์ทางการเรียนของกลุ่มตัวอย่างหลังเรียนด้ว</w:t>
      </w:r>
      <w:r>
        <w:rPr>
          <w:rFonts w:ascii="TH SarabunPSK" w:hAnsi="TH SarabunPSK" w:cs="TH SarabunPSK"/>
          <w:sz w:val="32"/>
          <w:szCs w:val="32"/>
          <w:cs/>
        </w:rPr>
        <w:t>ยชุดการเรียนรู้ด้วยตนเอง</w:t>
      </w:r>
      <w:r w:rsidRPr="00B348C2">
        <w:rPr>
          <w:rFonts w:ascii="TH SarabunPSK" w:hAnsi="TH SarabunPSK" w:cs="TH SarabunPSK"/>
          <w:sz w:val="32"/>
          <w:szCs w:val="32"/>
          <w:cs/>
        </w:rPr>
        <w:t>ที่พัฒนาขึ้นสูงกว่าก่อนเรียนอย่างมีนัยสำคัญทางสถิติที่ระดับ 0.01</w:t>
      </w:r>
    </w:p>
    <w:p w:rsidR="00617C55" w:rsidRDefault="00617C55" w:rsidP="00B348C2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C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ขอบเขตการวิจัย  </w:t>
      </w: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C55">
        <w:rPr>
          <w:rFonts w:ascii="TH SarabunPSK" w:hAnsi="TH SarabunPSK" w:cs="TH SarabunPSK"/>
          <w:sz w:val="32"/>
          <w:szCs w:val="32"/>
          <w:cs/>
        </w:rPr>
        <w:tab/>
      </w:r>
      <w:r w:rsidRPr="00617C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17C55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ขอบเขตด้านพื้นที่</w:t>
      </w: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17C55">
        <w:rPr>
          <w:rFonts w:ascii="TH SarabunPSK" w:hAnsi="TH SarabunPSK" w:cs="TH SarabunPSK"/>
          <w:sz w:val="32"/>
          <w:szCs w:val="32"/>
          <w:cs/>
        </w:rPr>
        <w:tab/>
        <w:t>การศึกษาวิจัยครั้งนี้ศึกษาในพื้นที่ตำบลหนองหอย  อำเภอเมือง จังหวัดเชียงใหม่</w:t>
      </w: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C55">
        <w:rPr>
          <w:rFonts w:ascii="TH SarabunPSK" w:hAnsi="TH SarabunPSK" w:cs="TH SarabunPSK"/>
          <w:sz w:val="32"/>
          <w:szCs w:val="32"/>
          <w:cs/>
        </w:rPr>
        <w:tab/>
      </w:r>
      <w:r w:rsidRPr="00617C5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617C55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17C55">
        <w:rPr>
          <w:rFonts w:ascii="TH SarabunPSK" w:hAnsi="TH SarabunPSK" w:cs="TH SarabunPSK"/>
          <w:sz w:val="32"/>
          <w:szCs w:val="32"/>
          <w:cs/>
        </w:rPr>
        <w:t>ผู้วิจัยได้พัฒนาชุดการเรียนรู้ด้วยตนเองซึ่งในการศึกษาครั้งนี้ คือชุดการเรียนรู้ด้วยตนเอง เรื่อง การปฏิบัติตามหลักสุขาภิบาลอาหารของร้านอาหาร โดยมีสาระเนื้อหาเกี่ยวกับความหมายของการสุขาภิบาลอาหาร ปัจจัยที่ทำให้อาหารไม่สะอาดปลอดภัย  ความหมายของผู้สัมผัสอาหาร การปนเปื้อนเชื้อโรคของอาหาร สุขนิสัยที่ดีในการปฏิบัติงานของผู้สัมผัสอาหาร(กรมอนามัย</w:t>
      </w:r>
      <w:r w:rsidRPr="00617C55">
        <w:rPr>
          <w:rFonts w:ascii="TH SarabunPSK" w:hAnsi="TH SarabunPSK" w:cs="TH SarabunPSK"/>
          <w:sz w:val="32"/>
          <w:szCs w:val="32"/>
        </w:rPr>
        <w:t>,</w:t>
      </w:r>
      <w:r w:rsidRPr="00617C55">
        <w:rPr>
          <w:rFonts w:ascii="TH SarabunPSK" w:hAnsi="TH SarabunPSK" w:cs="TH SarabunPSK"/>
          <w:sz w:val="32"/>
          <w:szCs w:val="32"/>
          <w:cs/>
        </w:rPr>
        <w:t>2557)</w:t>
      </w:r>
    </w:p>
    <w:p w:rsidR="00617C55" w:rsidRP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617C55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</w:t>
      </w:r>
      <w:r w:rsidRPr="00617C5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617C55" w:rsidRDefault="00617C55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17C55">
        <w:rPr>
          <w:rFonts w:ascii="TH SarabunPSK" w:hAnsi="TH SarabunPSK" w:cs="TH SarabunPSK"/>
          <w:sz w:val="32"/>
          <w:szCs w:val="32"/>
          <w:cs/>
        </w:rPr>
        <w:t>ประชากรในการวิจัยครั้งนี้ คือผู้บริหารกิจก</w:t>
      </w:r>
      <w:r>
        <w:rPr>
          <w:rFonts w:ascii="TH SarabunPSK" w:hAnsi="TH SarabunPSK" w:cs="TH SarabunPSK"/>
          <w:sz w:val="32"/>
          <w:szCs w:val="32"/>
          <w:cs/>
        </w:rPr>
        <w:t xml:space="preserve">ารร้านอาหาร ในตำบลหนองหอย  </w:t>
      </w:r>
      <w:r w:rsidRPr="00617C55">
        <w:rPr>
          <w:rFonts w:ascii="TH SarabunPSK" w:hAnsi="TH SarabunPSK" w:cs="TH SarabunPSK"/>
          <w:sz w:val="32"/>
          <w:szCs w:val="32"/>
          <w:cs/>
        </w:rPr>
        <w:t xml:space="preserve">อำเภอเมือง  </w:t>
      </w:r>
      <w:r w:rsidRPr="00617C55">
        <w:rPr>
          <w:rFonts w:ascii="TH SarabunPSK" w:hAnsi="TH SarabunPSK" w:cs="TH SarabunPSK"/>
          <w:sz w:val="32"/>
          <w:szCs w:val="32"/>
          <w:cs/>
        </w:rPr>
        <w:lastRenderedPageBreak/>
        <w:t>จังหวัดเชียงใหม่  จำนวน  42  คน</w:t>
      </w:r>
      <w:r w:rsidRPr="00617C55">
        <w:rPr>
          <w:rFonts w:ascii="TH SarabunPSK" w:hAnsi="TH SarabunPSK" w:cs="TH SarabunPSK"/>
          <w:sz w:val="32"/>
          <w:szCs w:val="32"/>
          <w:cs/>
        </w:rPr>
        <w:tab/>
        <w:t>โดยการสุ่มตัวอย่างแบบเจาะจงตามเกณฑ์การคัดเลือกกลุ่มตัวอย่างเข้าการศึกษา</w:t>
      </w:r>
    </w:p>
    <w:p w:rsidR="000E5B2E" w:rsidRPr="00617C55" w:rsidRDefault="000E5B2E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17C55" w:rsidRDefault="000E5B2E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E5B2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="00617C55" w:rsidRPr="000E5B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C55" w:rsidRPr="000E5B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1. ชุดการเรียนรู้ที่พัฒนาขึ้นตามรูปแบบ </w:t>
      </w:r>
      <w:r w:rsidRPr="000E5B2E">
        <w:rPr>
          <w:rFonts w:ascii="TH SarabunPSK" w:hAnsi="TH SarabunPSK" w:cs="TH SarabunPSK"/>
          <w:sz w:val="32"/>
          <w:szCs w:val="32"/>
        </w:rPr>
        <w:t xml:space="preserve">ADDIE MODEL </w:t>
      </w:r>
      <w:r w:rsidRPr="000E5B2E">
        <w:rPr>
          <w:rFonts w:ascii="TH SarabunPSK" w:hAnsi="TH SarabunPSK" w:cs="TH SarabunPSK"/>
          <w:sz w:val="32"/>
          <w:szCs w:val="32"/>
          <w:cs/>
        </w:rPr>
        <w:t>5 ขั้นตอน (มนต์ชัย เทียนทอง</w:t>
      </w:r>
      <w:r w:rsidRPr="000E5B2E">
        <w:rPr>
          <w:rFonts w:ascii="TH SarabunPSK" w:hAnsi="TH SarabunPSK" w:cs="TH SarabunPSK"/>
          <w:sz w:val="32"/>
          <w:szCs w:val="32"/>
        </w:rPr>
        <w:t xml:space="preserve">, </w:t>
      </w:r>
      <w:r w:rsidRPr="000E5B2E">
        <w:rPr>
          <w:rFonts w:ascii="TH SarabunPSK" w:hAnsi="TH SarabunPSK" w:cs="TH SarabunPSK"/>
          <w:sz w:val="32"/>
          <w:szCs w:val="32"/>
          <w:cs/>
        </w:rPr>
        <w:t>2523)</w:t>
      </w:r>
      <w:r w:rsidRPr="000E5B2E">
        <w:t xml:space="preserve"> </w:t>
      </w:r>
      <w:r w:rsidRPr="000E5B2E">
        <w:rPr>
          <w:rFonts w:ascii="TH SarabunPSK" w:hAnsi="TH SarabunPSK" w:cs="TH SarabunPSK"/>
          <w:sz w:val="32"/>
          <w:szCs w:val="32"/>
          <w:cs/>
        </w:rPr>
        <w:t>ดังนี้ 1)ขั้นตอนการวิเคราะห์ (</w:t>
      </w:r>
      <w:r w:rsidRPr="000E5B2E">
        <w:rPr>
          <w:rFonts w:ascii="TH SarabunPSK" w:hAnsi="TH SarabunPSK" w:cs="TH SarabunPSK"/>
          <w:sz w:val="32"/>
          <w:szCs w:val="32"/>
        </w:rPr>
        <w:t xml:space="preserve">Analyze)  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0E5B2E">
        <w:rPr>
          <w:rFonts w:ascii="TH SarabunPSK" w:hAnsi="TH SarabunPSK" w:cs="TH SarabunPSK"/>
          <w:sz w:val="32"/>
          <w:szCs w:val="32"/>
          <w:cs/>
        </w:rPr>
        <w:t>ด้านสุขาภิบาลอาหาร ปัญหาและอุปสรรคในการดำเนินงาน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ข้อมูลของร้านจำหน่ายอาหาร  </w:t>
      </w:r>
      <w:r w:rsidRPr="000E5B2E">
        <w:rPr>
          <w:rFonts w:ascii="TH SarabunPSK" w:hAnsi="TH SarabunPSK" w:cs="TH SarabunPSK"/>
          <w:sz w:val="32"/>
          <w:szCs w:val="32"/>
          <w:cs/>
        </w:rPr>
        <w:t>ในพื้นที่ตำบลหนองหอย 2)ขั้นตอนการออกแบบ (</w:t>
      </w:r>
      <w:r w:rsidRPr="000E5B2E">
        <w:rPr>
          <w:rFonts w:ascii="TH SarabunPSK" w:hAnsi="TH SarabunPSK" w:cs="TH SarabunPSK"/>
          <w:sz w:val="32"/>
          <w:szCs w:val="32"/>
        </w:rPr>
        <w:t>Design Phase)</w:t>
      </w:r>
      <w:r w:rsidRPr="000E5B2E">
        <w:rPr>
          <w:rFonts w:ascii="TH SarabunPSK" w:hAnsi="TH SarabunPSK" w:cs="TH SarabunPSK"/>
          <w:sz w:val="32"/>
          <w:szCs w:val="32"/>
          <w:cs/>
        </w:rPr>
        <w:t>กำหนดรูปแบบและประเภทของชุดการเรียนรู้ 3)ขั้นตอนการพัฒนา (</w:t>
      </w:r>
      <w:r w:rsidRPr="000E5B2E">
        <w:rPr>
          <w:rFonts w:ascii="TH SarabunPSK" w:hAnsi="TH SarabunPSK" w:cs="TH SarabunPSK"/>
          <w:sz w:val="32"/>
          <w:szCs w:val="32"/>
        </w:rPr>
        <w:t>Development Phase)</w:t>
      </w:r>
      <w:r w:rsidRPr="000E5B2E">
        <w:rPr>
          <w:rFonts w:ascii="TH SarabunPSK" w:hAnsi="TH SarabunPSK" w:cs="TH SarabunPSK"/>
          <w:sz w:val="32"/>
          <w:szCs w:val="32"/>
          <w:cs/>
        </w:rPr>
        <w:t>นำชุดการเรียนรู้ที่สร้างและพัฒนาขึ้นนำเสนอต่อผู้เชี่ยวชาญ จำนวน 5 ท่าน ประเมินคุณภาพของชุดการเรียนรู้ด้วยตนเองแล้วนำมาปรับปรุงตามคำแนะนำของผู้เชี่ยวชาญ4)ขั้นตอนการนำไปใช้ (</w:t>
      </w:r>
      <w:r w:rsidRPr="000E5B2E">
        <w:rPr>
          <w:rFonts w:ascii="TH SarabunPSK" w:hAnsi="TH SarabunPSK" w:cs="TH SarabunPSK"/>
          <w:sz w:val="32"/>
          <w:szCs w:val="32"/>
        </w:rPr>
        <w:t>Implementation Phase)</w:t>
      </w:r>
      <w:r w:rsidRPr="000E5B2E">
        <w:rPr>
          <w:rFonts w:ascii="TH SarabunPSK" w:hAnsi="TH SarabunPSK" w:cs="TH SarabunPSK"/>
          <w:sz w:val="32"/>
          <w:szCs w:val="32"/>
          <w:cs/>
        </w:rPr>
        <w:t>หลังจากปรับปรุงตามคำแนะนำของผู้เชี่ยวชาญแล้ว จึงนำชุดการเรียนรู้ด้วยตนเอง เรื่อง การปฏิบัติด้านสุขาภิบาลอาหาร นำไปใช้โดยการทดสอบในกลุ่มตัวอย่าง จำนวน 42 คน 5)การประเมินผล (</w:t>
      </w:r>
      <w:r w:rsidRPr="000E5B2E">
        <w:rPr>
          <w:rFonts w:ascii="TH SarabunPSK" w:hAnsi="TH SarabunPSK" w:cs="TH SarabunPSK"/>
          <w:sz w:val="32"/>
          <w:szCs w:val="32"/>
        </w:rPr>
        <w:t>Evaluation Phase)</w:t>
      </w:r>
      <w:r w:rsidRPr="000E5B2E">
        <w:rPr>
          <w:rFonts w:ascii="TH SarabunPSK" w:hAnsi="TH SarabunPSK" w:cs="TH SarabunPSK"/>
          <w:sz w:val="32"/>
          <w:szCs w:val="32"/>
          <w:cs/>
        </w:rPr>
        <w:t>ประสิทธิภาพของชุดการเรียนรู้ ใช้เกณฑ์ของเมกุย</w:t>
      </w:r>
      <w:proofErr w:type="spellStart"/>
      <w:r w:rsidRPr="000E5B2E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Pr="000E5B2E">
        <w:rPr>
          <w:rFonts w:ascii="TH SarabunPSK" w:hAnsi="TH SarabunPSK" w:cs="TH SarabunPSK"/>
          <w:sz w:val="32"/>
          <w:szCs w:val="32"/>
          <w:cs/>
        </w:rPr>
        <w:t xml:space="preserve"> มีค่ามากกว่า 1.00และผลสัมฤทธิ์ของชุดการเรียนรู้โดยใช้สถิติ </w:t>
      </w:r>
      <w:r w:rsidRPr="000E5B2E">
        <w:rPr>
          <w:rFonts w:ascii="TH SarabunPSK" w:hAnsi="TH SarabunPSK" w:cs="TH SarabunPSK"/>
          <w:sz w:val="32"/>
          <w:szCs w:val="32"/>
        </w:rPr>
        <w:t xml:space="preserve">Wilcoxon Signed Rank </w:t>
      </w:r>
      <w:r w:rsidRPr="000E5B2E">
        <w:rPr>
          <w:rFonts w:ascii="TH SarabunPSK" w:hAnsi="TH SarabunPSK" w:cs="TH SarabunPSK"/>
          <w:sz w:val="32"/>
          <w:szCs w:val="32"/>
          <w:cs/>
        </w:rPr>
        <w:t>ที่ระดับนัยสำคัญ 0.01</w:t>
      </w:r>
      <w:r w:rsidR="00617C55" w:rsidRPr="00617C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0E5B2E">
        <w:t xml:space="preserve"> </w:t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แบบทดสอบวัดผลสัมฤทธิ์ทางการเรียนด้วยชุดการเรียนรู้ เป็นแบบทดสอบก่อนเรียนและหลังเรียน จำนวน 15 ข้อ เป็นแบบเลือกตอบ ให้เลือกเพียง 1 คำตอบ </w:t>
      </w:r>
      <w:r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 นำชุดการเรียนรู้ที่สร้างขึ้นให้ผู้ทรงคุณวุฒิ จำนวน 3 ท่าน ในการตรวจสอบความตรงเชิงเนื้อหาที่ต้องการวัด (</w:t>
      </w:r>
      <w:r>
        <w:rPr>
          <w:rFonts w:ascii="TH SarabunPSK" w:hAnsi="TH SarabunPSK" w:cs="TH SarabunPSK"/>
          <w:sz w:val="32"/>
          <w:szCs w:val="32"/>
        </w:rPr>
        <w:t>Content Validity)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2E">
        <w:rPr>
          <w:rFonts w:ascii="TH SarabunPSK" w:hAnsi="TH SarabunPSK" w:cs="TH SarabunPSK"/>
          <w:sz w:val="32"/>
          <w:szCs w:val="32"/>
          <w:cs/>
        </w:rPr>
        <w:t>แล้วคำนวณหาค่าดัชนีสอดคล้อง (</w:t>
      </w:r>
      <w:r>
        <w:rPr>
          <w:rFonts w:ascii="TH SarabunPSK" w:hAnsi="TH SarabunPSK" w:cs="TH SarabunPSK"/>
          <w:sz w:val="32"/>
          <w:szCs w:val="32"/>
        </w:rPr>
        <w:t>Item-Objective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E5B2E">
        <w:rPr>
          <w:rFonts w:ascii="TH SarabunPSK" w:hAnsi="TH SarabunPSK" w:cs="TH SarabunPSK"/>
          <w:sz w:val="32"/>
          <w:szCs w:val="32"/>
        </w:rPr>
        <w:t>Index:IOC</w:t>
      </w:r>
      <w:proofErr w:type="spellEnd"/>
      <w:r w:rsidRPr="000E5B2E">
        <w:rPr>
          <w:rFonts w:ascii="TH SarabunPSK" w:hAnsi="TH SarabunPSK" w:cs="TH SarabunPSK"/>
          <w:sz w:val="32"/>
          <w:szCs w:val="32"/>
        </w:rPr>
        <w:t xml:space="preserve">) </w:t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การศึกษานี้วิเคราะห์ </w:t>
      </w:r>
      <w:r w:rsidRPr="000E5B2E">
        <w:rPr>
          <w:rFonts w:ascii="TH SarabunPSK" w:hAnsi="TH SarabunPSK" w:cs="TH SarabunPSK"/>
          <w:sz w:val="32"/>
          <w:szCs w:val="32"/>
        </w:rPr>
        <w:t>IOC</w:t>
      </w:r>
      <w:r w:rsidRPr="000E5B2E">
        <w:rPr>
          <w:rFonts w:ascii="TH SarabunPSK" w:hAnsi="TH SarabunPSK" w:cs="TH SarabunPSK"/>
          <w:sz w:val="32"/>
          <w:szCs w:val="32"/>
          <w:cs/>
        </w:rPr>
        <w:t>ได้ระหว่าง 0.33 - 1.00 ทั้งนี้ผู้วิจัยได้คัดเลือกข้อคำถามที่มีค่าดัชนีความสอดคล้องระหว่าง 0.50 -1.00ไว้ เท่ากับ 0.80</w:t>
      </w:r>
      <w:r w:rsidR="00617C55" w:rsidRPr="00617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5B2E" w:rsidRDefault="000E5B2E" w:rsidP="00617C5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5B2E" w:rsidRPr="000E5B2E" w:rsidRDefault="000E5B2E" w:rsidP="000E5B2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5B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สถิติที่ใช้ในการวิเคราะห์ข้อมูล</w:t>
      </w:r>
    </w:p>
    <w:p w:rsidR="000E5B2E" w:rsidRPr="000E5B2E" w:rsidRDefault="000E5B2E" w:rsidP="000E5B2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ข้อมูลทั่วไป โดยใช้สถิติเชิงพรรณนา ค่าร้อยละ ค่าเฉลี่ยเลขคณิต และส่วนเบี่ยงเบนมาตรฐาน </w:t>
      </w:r>
    </w:p>
    <w:p w:rsidR="000E5B2E" w:rsidRPr="000E5B2E" w:rsidRDefault="000E5B2E" w:rsidP="000E5B2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0E5B2E">
        <w:rPr>
          <w:rFonts w:ascii="TH SarabunPSK" w:hAnsi="TH SarabunPSK" w:cs="TH SarabunPSK"/>
          <w:sz w:val="32"/>
          <w:szCs w:val="32"/>
          <w:cs/>
        </w:rPr>
        <w:t>ข้อมูลประสิทธิภาพของชุดการเรียนรู</w:t>
      </w:r>
      <w:r>
        <w:rPr>
          <w:rFonts w:ascii="TH SarabunPSK" w:hAnsi="TH SarabunPSK" w:cs="TH SarabunPSK"/>
          <w:sz w:val="32"/>
          <w:szCs w:val="32"/>
          <w:cs/>
        </w:rPr>
        <w:t>้ ใช้เกณฑ์ของเมกุย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2E">
        <w:rPr>
          <w:rFonts w:ascii="TH SarabunPSK" w:hAnsi="TH SarabunPSK" w:cs="TH SarabunPSK"/>
          <w:sz w:val="32"/>
          <w:szCs w:val="32"/>
          <w:cs/>
        </w:rPr>
        <w:t>มีค่ามากกว่า 1.00</w:t>
      </w:r>
    </w:p>
    <w:p w:rsidR="000E5B2E" w:rsidRDefault="000E5B2E" w:rsidP="000E5B2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0E5B2E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ผลสัมฤทธิ์ทางการเรียนรู้ วิเคราะห์ข้อมูลโดยใช้สถิติ </w:t>
      </w:r>
      <w:r w:rsidRPr="000E5B2E">
        <w:rPr>
          <w:rFonts w:ascii="TH SarabunPSK" w:hAnsi="TH SarabunPSK" w:cs="TH SarabunPSK"/>
          <w:sz w:val="32"/>
          <w:szCs w:val="32"/>
        </w:rPr>
        <w:t xml:space="preserve">Wilcoxon Signed Rank </w:t>
      </w:r>
      <w:r w:rsidRPr="000E5B2E">
        <w:rPr>
          <w:rFonts w:ascii="TH SarabunPSK" w:hAnsi="TH SarabunPSK" w:cs="TH SarabunPSK"/>
          <w:sz w:val="32"/>
          <w:szCs w:val="32"/>
          <w:cs/>
        </w:rPr>
        <w:t>ที่ระดับนัยสำคัญ 0.01</w:t>
      </w:r>
    </w:p>
    <w:p w:rsidR="000A1565" w:rsidRPr="000A1565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56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</w:t>
      </w:r>
    </w:p>
    <w:p w:rsidR="000E5B2E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15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0A1565">
        <w:rPr>
          <w:rFonts w:ascii="TH SarabunPSK" w:hAnsi="TH SarabunPSK" w:cs="TH SarabunPSK"/>
          <w:sz w:val="32"/>
          <w:szCs w:val="32"/>
          <w:cs/>
        </w:rPr>
        <w:t>การนำชุดการเรี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ยนรู้ด้วยตนเองเรื่อง </w:t>
      </w:r>
      <w:r w:rsidRPr="000A1565">
        <w:rPr>
          <w:rFonts w:ascii="TH SarabunPSK" w:hAnsi="TH SarabunPSK" w:cs="TH SarabunPSK"/>
          <w:sz w:val="32"/>
          <w:szCs w:val="32"/>
          <w:cs/>
        </w:rPr>
        <w:t>การปฏิบัติด้านสุขาภิบาลอาหาร ไปใช้โดยการทดสอบในกลุ่มตัวอย่าง จำนวน 42 คน ที่มีระดับการศึกษาที่ต่างกันคือระดับการศึกษาประถมศึกษาและระดับปริญญาตรี</w:t>
      </w:r>
    </w:p>
    <w:p w:rsidR="000A1565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0A1565">
        <w:rPr>
          <w:rFonts w:ascii="TH SarabunPSK" w:hAnsi="TH SarabunPSK" w:cs="TH SarabunPSK"/>
          <w:sz w:val="32"/>
          <w:szCs w:val="32"/>
          <w:cs/>
        </w:rPr>
        <w:t xml:space="preserve">ทำแบบทดสอบก่อนเรียนรู้ด้วยชุดการเรียนรู้ด้วยตนเอง </w:t>
      </w:r>
    </w:p>
    <w:p w:rsidR="000A1565" w:rsidRPr="000A1565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0A1565">
        <w:rPr>
          <w:rFonts w:ascii="TH SarabunPSK" w:hAnsi="TH SarabunPSK" w:cs="TH SarabunPSK"/>
          <w:sz w:val="32"/>
          <w:szCs w:val="32"/>
          <w:cs/>
        </w:rPr>
        <w:t xml:space="preserve">ผู้วิจัยดำเนินการเปิดชุดการเรียนรู้ด้วยตนเอง การปฏิบัติด้านสุขาภิบาลอาหาร จำนวน 1 ครั้ง </w:t>
      </w:r>
    </w:p>
    <w:p w:rsidR="000A1565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11C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1565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ทำแบบทดสอบหลังการเรียนรู้และตอบแบบประเมินความพึงพอใจต่อชุดการเรียนรู้ด้วยตนเอง </w:t>
      </w:r>
      <w:r w:rsidRPr="000A1565">
        <w:rPr>
          <w:rFonts w:ascii="TH SarabunPSK" w:hAnsi="TH SarabunPSK" w:cs="TH SarabunPSK"/>
          <w:sz w:val="32"/>
          <w:szCs w:val="32"/>
          <w:cs/>
        </w:rPr>
        <w:tab/>
      </w:r>
    </w:p>
    <w:p w:rsidR="000A1565" w:rsidRDefault="000A1565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11C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1565">
        <w:rPr>
          <w:rFonts w:ascii="TH SarabunPSK" w:hAnsi="TH SarabunPSK" w:cs="TH SarabunPSK"/>
          <w:sz w:val="32"/>
          <w:szCs w:val="32"/>
          <w:cs/>
        </w:rPr>
        <w:t>ผู้วิจัยเปิดโอกาสให้กลุ่มตัวอย่างสามารถซักถามสิ่งที่สงสัยหรือให้ข้อเสนอแนะต่อชุดการเรียนรู้ด้วยตนเอง</w:t>
      </w:r>
    </w:p>
    <w:p w:rsidR="007211CD" w:rsidRDefault="007211CD" w:rsidP="000A156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5B2E" w:rsidRPr="007211CD" w:rsidRDefault="000E5B2E" w:rsidP="000E5B2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ข้อมูลทั่วไป  </w:t>
      </w:r>
      <w:r w:rsidRPr="007211CD">
        <w:rPr>
          <w:rFonts w:ascii="TH SarabunPSK" w:hAnsi="TH SarabunPSK" w:cs="TH SarabunPSK"/>
          <w:sz w:val="32"/>
          <w:szCs w:val="32"/>
          <w:cs/>
        </w:rPr>
        <w:t>ผู้บริหารกิจการร้านอาหาร ในตำบลหนองหอยส่วนใหญ่เป็นเพศหญิง             มีสถานภาพสมรส อายุ 41-50 ปี   การศึกษาระดับมัธยมศึกษาตอนต้น  รายได้ต่อเดือน10,000</w:t>
      </w:r>
      <w:r w:rsidRPr="007211CD">
        <w:rPr>
          <w:rFonts w:ascii="TH SarabunPSK" w:hAnsi="TH SarabunPSK" w:cs="TH SarabunPSK"/>
          <w:sz w:val="32"/>
          <w:szCs w:val="32"/>
        </w:rPr>
        <w:t xml:space="preserve"> – </w:t>
      </w:r>
      <w:r w:rsidRPr="007211CD">
        <w:rPr>
          <w:rFonts w:ascii="TH SarabunPSK" w:hAnsi="TH SarabunPSK" w:cs="TH SarabunPSK"/>
          <w:sz w:val="32"/>
          <w:szCs w:val="32"/>
          <w:cs/>
        </w:rPr>
        <w:t>20,000  บาท มีจำนวนสมาชิกในครอบครัว 3-4 คน  หน้าที่ในร้านอาหารส่วนใหญ่เป็นผู้ควบคุมดูแล  ไม่เคยตรวจสุขภาพ ไม่เคยได้รับการอบรมเกี่ยวกับสุขาภิบาลอาหาร พื้นที่ตั้งของร้านอาหารเป็นพื้นที่เช่า  ไม่เคยได้รับป้ายมาตรฐานสุขาภิบาล มี มีจำนวนพนักงานในร้าน1-2 คน ความต้องการในการ</w:t>
      </w:r>
      <w:r w:rsidRPr="007211C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อบรมให้ความรู้กับผู้ประกอบการในร้านอาหารได้แก่ การสุขาภิบาลร้านอาหาร และความต้องการให้เทศบาลหรือหน่วยงานอื่นที่เกี่ยวข้องสนับสนุน คือ มอบป้ายรับรองมาตรฐานร้านอาหาร 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sz w:val="32"/>
          <w:szCs w:val="32"/>
          <w:cs/>
        </w:rPr>
        <w:t>2. คุณภาพของชุดการเรียนรู้ด้วยตนเองเรื่อง การปฏิบัติตามสุขาภิบาลอาหารของร้านอาหารในตำบลหนองหอย อำเภอเมือง   จังหวัดเชียงใหม่ จากการประเมินคุณภาพชุดการเรียนรู้ด้วยตนเองเรื่อง การปฏิบัติตามหลักสุขาภิบาลอาหารของร้านอาหารในตำบลหนองหอย          อำเภอเมือง  จังหวัดเชียงใหม่  มีคุณภาพโดยรวมอยู่ในระดับดีโดยมีค่าเฉลี่ยเลขคณิตเท่ากับ 3.99          และค่าส่วนเบี่ยงเบนมาตรฐาน เท่ากับ 0.83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sz w:val="32"/>
          <w:szCs w:val="32"/>
          <w:cs/>
        </w:rPr>
        <w:t xml:space="preserve">3.ความรู้เรื่องสุขาภิบาลอาหาร ก่อนการเรียนรู้ด้วยชุดการเรียนรู้ด้วยตนเองผู้บริหารกิจการร้านอาหาร มีความรู้อยู่ในระดับปานกลาง ร้อยละ 67.4 และหลังการเรียนรู้  มีความรู้อยู่ในระดับมาก ร้อยละ 89.2 โดยมีค่าเฉลี่ยเลขคณิตก่อนการเรียนรู้เท่ากับ 10.11 และค่าส่วนเบี่ยงเบนมาตรฐาน เท่ากับ1.36 ค่าเฉลี่ยเลขคณิตหลังการเรียนรู้เท่ากับ13.38 และค่าส่วนเบี่ยงเบนมาตรฐาน เท่ากับ 0.69                     </w:t>
      </w:r>
    </w:p>
    <w:p w:rsidR="00D11E14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sz w:val="32"/>
          <w:szCs w:val="32"/>
          <w:cs/>
        </w:rPr>
        <w:t xml:space="preserve"> 4. ประสิทธิภาพของชุดการเรียนรู้ด้วยตนเองเรื่อง การปฏิบัติตามหลักสุขาภิบาลอาหารของร้านอาหารในตำบลหนองหอย อำเภอเมือง   จังหวัดเชียงใหม่ </w:t>
      </w:r>
    </w:p>
    <w:p w:rsidR="00D11E14" w:rsidRDefault="00D11E14" w:rsidP="00D11E1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ตารางที่ </w:t>
      </w:r>
      <w:r w:rsidRPr="00D11E1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1 </w:t>
      </w: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ผลการทดสอบประสิทธิภาพของ</w:t>
      </w:r>
      <w:r w:rsidR="0087234A" w:rsidRPr="007211CD">
        <w:rPr>
          <w:rFonts w:ascii="TH SarabunPSK" w:hAnsi="TH SarabunPSK" w:cs="TH SarabunPSK"/>
          <w:sz w:val="32"/>
          <w:szCs w:val="32"/>
          <w:cs/>
        </w:rPr>
        <w:t>ชุดการเรียนรู้ด้วยตนเอง</w:t>
      </w: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ตาม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เกณฑ์ของเมกุย</w:t>
      </w:r>
      <w:proofErr w:type="spellStart"/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แกนส์</w:t>
      </w:r>
      <w:proofErr w:type="spellEnd"/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87234A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 </w:t>
      </w: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6B2EC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( </w:t>
      </w:r>
      <w:r w:rsidRPr="00D11E14">
        <w:rPr>
          <w:rFonts w:ascii="TH SarabunPSK" w:eastAsia="MS Mincho" w:hAnsi="TH SarabunPSK" w:cs="TH SarabunPSK"/>
          <w:sz w:val="32"/>
          <w:szCs w:val="32"/>
          <w:lang w:eastAsia="ja-JP"/>
        </w:rPr>
        <w:t>n =</w:t>
      </w:r>
      <w:r w:rsidRPr="00D11E1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42) </w:t>
      </w:r>
    </w:p>
    <w:p w:rsidR="00D11E14" w:rsidRPr="006B2ECD" w:rsidRDefault="00D11E14" w:rsidP="00D11E1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tbl>
      <w:tblPr>
        <w:tblW w:w="43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559"/>
      </w:tblGrid>
      <w:tr w:rsidR="00D11E14" w:rsidRPr="00D11E14" w:rsidTr="0001525A">
        <w:tc>
          <w:tcPr>
            <w:tcW w:w="2835" w:type="dxa"/>
            <w:gridSpan w:val="2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คะแนนเฉลี่ยการทดสอบ</w:t>
            </w:r>
          </w:p>
        </w:tc>
        <w:tc>
          <w:tcPr>
            <w:tcW w:w="1559" w:type="dxa"/>
            <w:vMerge w:val="restart"/>
            <w:vAlign w:val="center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เมกุย</w:t>
            </w:r>
            <w:proofErr w:type="spellStart"/>
            <w:r w:rsidRPr="00D11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แกนส์</w:t>
            </w:r>
            <w:proofErr w:type="spellEnd"/>
          </w:p>
        </w:tc>
      </w:tr>
      <w:tr w:rsidR="00D11E14" w:rsidRPr="00D11E14" w:rsidTr="0001525A">
        <w:tc>
          <w:tcPr>
            <w:tcW w:w="1418" w:type="dxa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17" w:type="dxa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559" w:type="dxa"/>
            <w:vMerge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14" w:rsidRPr="00D11E14" w:rsidTr="0001525A">
        <w:trPr>
          <w:trHeight w:val="348"/>
        </w:trPr>
        <w:tc>
          <w:tcPr>
            <w:tcW w:w="1418" w:type="dxa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10.11</w:t>
            </w:r>
          </w:p>
        </w:tc>
        <w:tc>
          <w:tcPr>
            <w:tcW w:w="1417" w:type="dxa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14">
              <w:rPr>
                <w:rFonts w:ascii="TH SarabunPSK" w:hAnsi="TH SarabunPSK" w:cs="TH SarabunPSK"/>
                <w:sz w:val="32"/>
                <w:szCs w:val="32"/>
                <w:cs/>
              </w:rPr>
              <w:t>13.38</w:t>
            </w:r>
          </w:p>
        </w:tc>
        <w:tc>
          <w:tcPr>
            <w:tcW w:w="1559" w:type="dxa"/>
          </w:tcPr>
          <w:p w:rsidR="00D11E14" w:rsidRPr="00D11E14" w:rsidRDefault="00D11E14" w:rsidP="00D11E14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14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D11E14" w:rsidRPr="00D11E14" w:rsidRDefault="00D11E14" w:rsidP="00D11E1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211CD" w:rsidRPr="007211CD" w:rsidRDefault="00D11E14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1E14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D11E14">
        <w:rPr>
          <w:rFonts w:ascii="TH SarabunPSK" w:hAnsi="TH SarabunPSK" w:cs="TH SarabunPSK"/>
          <w:sz w:val="32"/>
          <w:szCs w:val="32"/>
        </w:rPr>
        <w:t>1</w:t>
      </w:r>
      <w:r w:rsidRPr="00D11E14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</w:t>
      </w:r>
      <w:r w:rsidR="007211CD" w:rsidRPr="007211CD">
        <w:rPr>
          <w:rFonts w:ascii="TH SarabunPSK" w:hAnsi="TH SarabunPSK" w:cs="TH SarabunPSK"/>
          <w:sz w:val="32"/>
          <w:szCs w:val="32"/>
          <w:cs/>
        </w:rPr>
        <w:t xml:space="preserve"> ผลการทดสอบประสิทธิภาพของชุดการเรียนรู้ด้วยตนเอง เท่ากับ 1.32 ซึ่งมีค่ามากกว่า 1 สรุปได้ว่าชุดการเรียนรู้ด้วยตนเอง  มีประสิทธิภาพตามเกณฑ์ของเมกุย</w:t>
      </w:r>
      <w:proofErr w:type="spellStart"/>
      <w:r w:rsidR="007211CD" w:rsidRPr="007211CD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="007211CD" w:rsidRPr="007211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211CD">
        <w:rPr>
          <w:rFonts w:ascii="TH SarabunPSK" w:hAnsi="TH SarabunPSK" w:cs="TH SarabunPSK"/>
          <w:sz w:val="32"/>
          <w:szCs w:val="32"/>
          <w:cs/>
        </w:rPr>
        <w:t>5. ผลสัมฤทธิ์ทางการเรียนของเจ้าของร้านอาหาร และความพึงพอใจต่อชุดการเรียนรู้ด้วยตนเอง ผลสัมฤทธิ์ทางการเรียนของผู้บริหารกิจการร้านอาหาร ก่อนและหลังการทดลองใช้ชุดการเรียนรู้ด้วยตนเอง เรื่อง การปฏิบัติตามหลักสุขาภิบาลอาหาร พบว่า ค่าคะแนนทดสอบความรู้เฉลี่ยหลังทดลองใช้ชุดการเรียนรู้ด้วยตนเอง   มีค่าสูงกว่าก่อนทดลองใช้อย่างมีนัยสำคัญทางสถิติที่ระดับนัยสำคัญ 0.01  (</w:t>
      </w:r>
      <w:r w:rsidRPr="007211CD">
        <w:rPr>
          <w:rFonts w:ascii="TH SarabunPSK" w:hAnsi="TH SarabunPSK" w:cs="TH SarabunPSK"/>
          <w:sz w:val="32"/>
          <w:szCs w:val="32"/>
        </w:rPr>
        <w:t xml:space="preserve">P-value ≤ </w:t>
      </w:r>
      <w:r w:rsidRPr="007211CD">
        <w:rPr>
          <w:rFonts w:ascii="TH SarabunPSK" w:hAnsi="TH SarabunPSK" w:cs="TH SarabunPSK"/>
          <w:sz w:val="32"/>
          <w:szCs w:val="32"/>
          <w:cs/>
        </w:rPr>
        <w:t>0.001) ผลการประเมินความพึงพอใจต่อชุดการเรียนรู้ด้วยตนเอง       พบว่าเจ้าของร้านอาหาร มีความพึงพอใจ ต่อชุดการเรียนรู้ด้วยตนเองโดยรวมเฉลี่ยอยู่ในระดับมาก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 ผู้วิจัยอภิปรายผลการวิจัยในประเด็นที่สำคัญ ดังนี้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ab/>
        <w:t>จากผลการศึกษาพบว่าก่อนการเรียนรู้ด้วยชุดการเรียนรู้ด้วยตนเองผู้บริหารกิจการร้านอาหารมีความรู้อยู่ในระดับปานกลาง และหลังการเรียนรู้มีความรู้อยู่ในระดับมาก  และการทดสอบประสิทธิภาพของชุดการเรียนรู้ด้วยตนเอง โดยการหาค่าสัดส่วนของคะแนนที่ได้จากการทำแบบทดสอบก่อนและหลังเรียนรู้ตามเกณฑ์ของเมกุย</w:t>
      </w:r>
      <w:proofErr w:type="spellStart"/>
      <w:r w:rsidRPr="007211CD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Pr="007211CD">
        <w:rPr>
          <w:rFonts w:ascii="TH SarabunPSK" w:hAnsi="TH SarabunPSK" w:cs="TH SarabunPSK"/>
          <w:sz w:val="32"/>
          <w:szCs w:val="32"/>
          <w:cs/>
        </w:rPr>
        <w:t xml:space="preserve"> พบว่า มีค่าเท่ากับ1.32 ซึ่งมีค่ามากกว่า 1สรุปได้ว่าชุดการเรียนรู้ด้วยตนเอง มีประสิทธิภาพตามเกณฑ์ของเมกุย</w:t>
      </w:r>
      <w:proofErr w:type="spellStart"/>
      <w:r w:rsidRPr="007211CD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Pr="007211CD">
        <w:rPr>
          <w:rFonts w:ascii="TH SarabunPSK" w:hAnsi="TH SarabunPSK" w:cs="TH SarabunPSK"/>
          <w:sz w:val="32"/>
          <w:szCs w:val="32"/>
          <w:cs/>
        </w:rPr>
        <w:t xml:space="preserve">                             ทั้งนี้เนื่องจากชุดการเรียนรู้ด้วยตนเองดังกล่าวมีจุดเด่นคือ เป็นชุดการเรียนรู้ประเภทสื่อมัลติมีเดีย    ที่มีการนำเสนอทั้ง ตัวอักษร รูปภาพ ภาพเคลื่อนไหว เสียงบรรยาย และผ่านการประเมินจากผู้เชี่ยวชาญซึ่งมีคุณภาพอยู่ในระดับมาก สอดคล้องกับงานวิจัยขอ</w:t>
      </w:r>
      <w:r>
        <w:rPr>
          <w:rFonts w:ascii="TH SarabunPSK" w:hAnsi="TH SarabunPSK" w:cs="TH SarabunPSK"/>
          <w:sz w:val="32"/>
          <w:szCs w:val="32"/>
          <w:cs/>
        </w:rPr>
        <w:t>งสงกรานต์  ลาพิมล (2560)</w:t>
      </w:r>
      <w:r w:rsidRPr="007211CD">
        <w:rPr>
          <w:rFonts w:ascii="TH SarabunPSK" w:hAnsi="TH SarabunPSK" w:cs="TH SarabunPSK"/>
          <w:sz w:val="32"/>
          <w:szCs w:val="32"/>
          <w:cs/>
        </w:rPr>
        <w:t>สื่อด้านสุขภาพเรื่องการป้องกันโรคไข้เลือดออกสำหรับแกนนำสุขภาพประจำครอบครัวชนเผ่าลาหู่มีประสิทธิภาพได้ตามเกณฑ์มาตรฐานของเมกุย</w:t>
      </w:r>
      <w:proofErr w:type="spellStart"/>
      <w:r w:rsidRPr="007211CD">
        <w:rPr>
          <w:rFonts w:ascii="TH SarabunPSK" w:hAnsi="TH SarabunPSK" w:cs="TH SarabunPSK"/>
          <w:sz w:val="32"/>
          <w:szCs w:val="32"/>
          <w:cs/>
        </w:rPr>
        <w:t>แกนส์</w:t>
      </w:r>
      <w:proofErr w:type="spellEnd"/>
      <w:r w:rsidRPr="007211CD">
        <w:rPr>
          <w:rFonts w:ascii="TH SarabunPSK" w:hAnsi="TH SarabunPSK" w:cs="TH SarabunPSK"/>
          <w:sz w:val="32"/>
          <w:szCs w:val="32"/>
          <w:cs/>
        </w:rPr>
        <w:t xml:space="preserve">  มีค่าเท่ากับ 1.35ทำให้กลุ่มตัวอย่างเข้าใจในเนื้อหาของสื่อเป็นอย่างดี และมีจุดเด่นคือเป็นสื่อด้านสุขภาพประเภทสื่อมัลติมีเดีย </w:t>
      </w:r>
      <w:r w:rsidRPr="007211CD">
        <w:rPr>
          <w:rFonts w:ascii="TH SarabunPSK" w:hAnsi="TH SarabunPSK" w:cs="TH SarabunPSK"/>
          <w:sz w:val="32"/>
          <w:szCs w:val="32"/>
          <w:cs/>
        </w:rPr>
        <w:lastRenderedPageBreak/>
        <w:t>ที่มีการนำเสนอทั้ง ตัวอักษร รูปภาพ ภาพเคลื่อนไหว เสียงบรรยาย ทั้งภาษาไทยและภาษาลาหู่ ซึ่งตรงตามกลุ่มเป้าหมาย คือแกนนำสุขภาพประจำครอบครัวชนเผ่าลาหู่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ab/>
        <w:t>ผลสัมฤทธิ์ทางการเรียนของผู้บริหารกิจการร้านอาหาร ก่อนและหลังการทดลองใช้ชุดการเรียนรู้ด้วยตนเอง พบว่า ค่าคะแนนทดสอบความรู้เฉลี่ยหลังทดลองใช้ชุดการเรียนรู้ด้วยตนเอง            มีค่าสูงกว่าก่อนทดลองใช้ชุดการเรียนรู้ด้วยตนเอง อย่างมีนัยสำคัญทางสถิติ อภิปรายได้ว่าทั้งนี้อาจเป็นเพราะเนื้อหาในชุดการเรียนรู้ด้วยตนเอง สามารถนำไปปรับใช้เข้ากับการทำงานของผู้เรียนได้ง่าย และผู้เรียนอยู่ในช่วงวัยผู้ใหญ่จึงมีบทบาทด้านครอบครัวหรือที่ทำงาน ทั้งเชื่อมั่นว่าตนสามารถเป็นผู้นำตนเองได้ และผู้ใหญ่จะเรียนรู้ได้ดีต้</w:t>
      </w:r>
      <w:r w:rsidR="00D11E14">
        <w:rPr>
          <w:rFonts w:ascii="TH SarabunPSK" w:hAnsi="TH SarabunPSK" w:cs="TH SarabunPSK"/>
          <w:sz w:val="32"/>
          <w:szCs w:val="32"/>
          <w:cs/>
        </w:rPr>
        <w:t xml:space="preserve">องตรงกับความต้องการและความสนใจ </w:t>
      </w:r>
      <w:r w:rsidRPr="007211CD">
        <w:rPr>
          <w:rFonts w:ascii="TH SarabunPSK" w:hAnsi="TH SarabunPSK" w:cs="TH SarabunPSK"/>
          <w:sz w:val="32"/>
          <w:szCs w:val="32"/>
          <w:cs/>
        </w:rPr>
        <w:t>และการเรียนรู้จะได้ผลดีต้องเป็นการเรียนที่เกี่ยวข้องกับวิถีชีวิตของผู้ใหญ่  (</w:t>
      </w:r>
      <w:r w:rsidRPr="007211CD">
        <w:rPr>
          <w:rFonts w:ascii="TH SarabunPSK" w:hAnsi="TH SarabunPSK" w:cs="TH SarabunPSK"/>
          <w:sz w:val="32"/>
          <w:szCs w:val="32"/>
        </w:rPr>
        <w:t xml:space="preserve">Knowles, </w:t>
      </w:r>
      <w:r w:rsidRPr="007211CD">
        <w:rPr>
          <w:rFonts w:ascii="TH SarabunPSK" w:hAnsi="TH SarabunPSK" w:cs="TH SarabunPSK"/>
          <w:sz w:val="32"/>
          <w:szCs w:val="32"/>
          <w:cs/>
        </w:rPr>
        <w:t>1978) สอดคล้องกับการศึกษ</w:t>
      </w:r>
      <w:r>
        <w:rPr>
          <w:rFonts w:ascii="TH SarabunPSK" w:hAnsi="TH SarabunPSK" w:cs="TH SarabunPSK"/>
          <w:sz w:val="32"/>
          <w:szCs w:val="32"/>
          <w:cs/>
        </w:rPr>
        <w:t xml:space="preserve">าของเติมทรัพย์   </w:t>
      </w:r>
      <w:r w:rsidRPr="007211CD">
        <w:rPr>
          <w:rFonts w:ascii="TH SarabunPSK" w:hAnsi="TH SarabunPSK" w:cs="TH SarabunPSK"/>
          <w:sz w:val="32"/>
          <w:szCs w:val="32"/>
          <w:cs/>
        </w:rPr>
        <w:t xml:space="preserve">จั่นเพชร(2555) ที่ศึกษาการพัฒนาความรู้เกี่ยวกับการปฏิบัติงานสำหรับผู้ช่วยพยาบาลโดยใช้ชุดการเรียนรู้ด้วยการนำตนเอง พบว่า ชุดการเรียนรู้ด้วยการนำตนเองที่ผู้วิจัยพัฒนา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211CD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</w:t>
      </w:r>
      <w:r>
        <w:rPr>
          <w:rFonts w:ascii="TH SarabunPSK" w:hAnsi="TH SarabunPSK" w:cs="TH SarabunPSK"/>
          <w:sz w:val="32"/>
          <w:szCs w:val="32"/>
          <w:cs/>
        </w:rPr>
        <w:t>บหลังเรียนของผู้ช่วยพยาบาล</w:t>
      </w:r>
      <w:r w:rsidRPr="007211CD">
        <w:rPr>
          <w:rFonts w:ascii="TH SarabunPSK" w:hAnsi="TH SarabunPSK" w:cs="TH SarabunPSK"/>
          <w:sz w:val="32"/>
          <w:szCs w:val="32"/>
          <w:cs/>
        </w:rPr>
        <w:t>สูงกว่าก่อนเรียนอย่างมีนัยสำคัญทางสถิติ ที่ระดับ 0.05 เพราะเนื้อหาในชุดการเรียนสามารถนำไปปรับใช้กับปัญหาหรือการถ่ายโยงการเรียนรู้เข้ากับการดำเนินชีวิตประจำวันของผู้เรียนได้ง่าย มีการกระตุ้นให้ผู้เรียนรู้จักการแสวงหาความรู้ ดำเนินการเรียนรู้ และประเมินผลการเรียนได้ด้วยตนเองอย่างเป็นระบบ ซึ่งถือเป็นการส่งเสริมศักยภาพการเรียนรู้ของตนเองไปจนเต็มสุดขีดความสามารถโดยไม่ต้องเสียเวลามาก</w:t>
      </w:r>
    </w:p>
    <w:p w:rsid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ความพึงพอใจของชุดการเรียนรู้ด้วยตนเองโดยรวมเฉลี่ยอยู่ในระดับมาก โดยเฉพาะในประเด็นการเข้าใจเนื้อหาชุดการเรียนรู้และภาพเคลื่อนไหวสามารถสื่อความหมายเข้าใจง่าย อภิปรายได้ว่าชุดการเรียนรู้ด้วยตนเองที่พัฒนาขึ้นช่วยส่งเสริมการเรียนรู้ให้ผู้บริหารกิจการร้านอาหาร ได้เป็นอย่างดี </w:t>
      </w:r>
      <w:r w:rsidRPr="007211CD">
        <w:rPr>
          <w:rFonts w:ascii="TH SarabunPSK" w:hAnsi="TH SarabunPSK" w:cs="TH SarabunPSK"/>
          <w:sz w:val="32"/>
          <w:szCs w:val="32"/>
          <w:cs/>
        </w:rPr>
        <w:lastRenderedPageBreak/>
        <w:t>อีกทั้งจากข้อเสนอแนะได้ให้ความคิดเห็นว่า ชุดการเรียนรู้มีประโยชน์ต่อ ตนเอง ในการนำความรู้ไปปรับใช้ในร้านอาหารของตนเอง เพื่อให้เกิดการปฏิบัติด้านสุขาภิบาลอาหารที่ดี เพราะผู้ที่สัมผัสอาหารในร้านอาหารเป็นบุคคลสำคัญในห่วงโซ่อาหารที่จะปรุง ประกอบและจำหน่ายอาหารที่มีคุณภาพแก่ผู้บริโภค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1C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7211C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สำนักงานสาธารณสุขจังหวัดเชียงใหม่  สำนักงานสาธารณสุขอำเภอเมืองเชียงใหม่ โรงพยาบาลส่งเสริมสุขภาพบ้านศรีบุญเรืองและเทศบาลตำบลหนองหอย สามารถนำชุดการเรียนรู้ด้วยตนเอง เรื่อง การปฏิบัติตามหลักสุขาภิบาลอาหารไปใช้ในการดำเนินงานสุขาภิบาลอาหาร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sz w:val="32"/>
          <w:szCs w:val="32"/>
          <w:cs/>
        </w:rPr>
        <w:t>2. ผู้บริหารกิจการร้านอาหาร สามารถนำความรู้ที่ได้เรียนรู้จากชุดการเรียนรู้ด้วยตนเอง มาใช้ในการบริหารจัดการร้านของตนเองเพื่อให้เกิดความปลอดภัยต่อสุขภาพของผู้บริโภค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11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Pr="007211CD">
        <w:rPr>
          <w:rFonts w:ascii="TH SarabunPSK" w:hAnsi="TH SarabunPSK" w:cs="TH SarabunPSK"/>
          <w:sz w:val="32"/>
          <w:szCs w:val="32"/>
          <w:cs/>
        </w:rPr>
        <w:t>ใช้ผลการศึกษาเป็นแนวทางในการพัฒนารูปแบบของชุดการเรียนรู้ด้วยตนเอง      ในการปฏิบัติตามหลักสุขาภิบาลอาหาร เพื่อให้เกิดพฤติกรรมด้านสุขาภิบาลอาหารให้มีประสิทธิภาพยิ่งขึ้น</w:t>
      </w:r>
    </w:p>
    <w:p w:rsidR="007211CD" w:rsidRP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ข้อเสนอแนะในการวิจัยครั้งต่อไป</w:t>
      </w: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7211CD">
        <w:rPr>
          <w:rFonts w:ascii="TH SarabunPSK" w:hAnsi="TH SarabunPSK" w:cs="TH SarabunPSK"/>
          <w:sz w:val="32"/>
          <w:szCs w:val="32"/>
          <w:cs/>
        </w:rPr>
        <w:t>ควรมีการศึกษาการใช้ชุดการเรียนรู้ด้วยตนเองเรื่อง การปฏิบัติตามหลักสุขาภิบาลอาหารเป็นภาษาอื่นๆ เช่น ภาษาพม่า  ภาษาไทยใหญ่  เป็นต้น</w:t>
      </w:r>
    </w:p>
    <w:p w:rsid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7211CD">
        <w:rPr>
          <w:rFonts w:ascii="TH SarabunPSK" w:hAnsi="TH SarabunPSK" w:cs="TH SarabunPSK"/>
          <w:sz w:val="32"/>
          <w:szCs w:val="32"/>
          <w:cs/>
        </w:rPr>
        <w:t>ควรมีการติดตามผลระยะยาวจากผลของการใช้ชุดการเรียนรู้ด้วยตนเองเรื่อง การปฏิบัติตามหลักสุขาภิบาลอาหาร ได้แก่ พฤติกรรมด้านสุขาภิบาลอาหารในร้านอาหาร</w:t>
      </w:r>
    </w:p>
    <w:p w:rsid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211CD" w:rsidRDefault="007211CD" w:rsidP="007211CD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1C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C714F" w:rsidRDefault="008C714F" w:rsidP="008C714F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14F">
        <w:rPr>
          <w:rFonts w:ascii="TH SarabunPSK" w:hAnsi="TH SarabunPSK" w:cs="TH SarabunPSK"/>
          <w:sz w:val="32"/>
          <w:szCs w:val="32"/>
          <w:cs/>
        </w:rPr>
        <w:t xml:space="preserve">กิดานนท์ </w:t>
      </w:r>
      <w:proofErr w:type="spellStart"/>
      <w:r w:rsidRPr="008C714F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8C714F">
        <w:rPr>
          <w:rFonts w:ascii="TH SarabunPSK" w:hAnsi="TH SarabunPSK" w:cs="TH SarabunPSK"/>
          <w:sz w:val="32"/>
          <w:szCs w:val="32"/>
          <w:cs/>
        </w:rPr>
        <w:t xml:space="preserve">ทอง. (2543). 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เทคโนโลยีการศึกษาและนวัตกรรม</w:t>
      </w:r>
      <w:r w:rsidRPr="008C714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714F">
        <w:rPr>
          <w:rFonts w:ascii="TH SarabunPSK" w:hAnsi="TH SarabunPSK" w:cs="TH SarabunPSK"/>
          <w:sz w:val="32"/>
          <w:szCs w:val="32"/>
          <w:cs/>
        </w:rPr>
        <w:lastRenderedPageBreak/>
        <w:t>กรุงเทพมหานคร: ภาควิชาโสต</w:t>
      </w:r>
      <w:proofErr w:type="spellStart"/>
      <w:r w:rsidRPr="008C714F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8C714F">
        <w:rPr>
          <w:rFonts w:ascii="TH SarabunPSK" w:hAnsi="TH SarabunPSK" w:cs="TH SarabunPSK"/>
          <w:sz w:val="32"/>
          <w:szCs w:val="32"/>
          <w:cs/>
        </w:rPr>
        <w:t>ศึกษา คณะครุศาสตร์ จุฬาลงกรณ์มหาวิทยาลัย.</w:t>
      </w:r>
    </w:p>
    <w:p w:rsidR="008C714F" w:rsidRPr="008C714F" w:rsidRDefault="008C714F" w:rsidP="008C714F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14F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กระทรวงสาธารณสุข. (2557).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สถานการณ์ของโรคติดต่อ ปี พ.ศ. 2548</w:t>
      </w:r>
      <w:r w:rsidRPr="00957D4A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2557 และแนวโน้มของการเกิดโรคติดต่อ ปี พ.ศ. 2558</w:t>
      </w:r>
      <w:r w:rsidRPr="008C714F">
        <w:rPr>
          <w:rFonts w:ascii="TH SarabunPSK" w:hAnsi="TH SarabunPSK" w:cs="TH SarabunPSK"/>
          <w:sz w:val="32"/>
          <w:szCs w:val="32"/>
          <w:cs/>
        </w:rPr>
        <w:t>. สำนัก</w:t>
      </w:r>
      <w:r>
        <w:rPr>
          <w:rFonts w:ascii="TH SarabunPSK" w:hAnsi="TH SarabunPSK" w:cs="TH SarabunPSK"/>
          <w:sz w:val="32"/>
          <w:szCs w:val="32"/>
          <w:cs/>
        </w:rPr>
        <w:t>ระบาดวิทยา กรมควบคุมโรค กระทรวง</w:t>
      </w:r>
      <w:r w:rsidRPr="008C714F">
        <w:rPr>
          <w:rFonts w:ascii="TH SarabunPSK" w:hAnsi="TH SarabunPSK" w:cs="TH SarabunPSK"/>
          <w:sz w:val="32"/>
          <w:szCs w:val="32"/>
          <w:cs/>
        </w:rPr>
        <w:t>สาธารณสุข</w:t>
      </w:r>
    </w:p>
    <w:p w:rsidR="008C714F" w:rsidRDefault="008C714F" w:rsidP="008C714F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14F">
        <w:rPr>
          <w:rFonts w:ascii="TH SarabunPSK" w:hAnsi="TH SarabunPSK" w:cs="TH SarabunPSK"/>
          <w:sz w:val="32"/>
          <w:szCs w:val="32"/>
          <w:cs/>
        </w:rPr>
        <w:t>กรมอนามัย กระทรวงสาธารณสุข.(2556).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คู่มือวิชาการสุขาภิบาล สำหรับเจ้าหน้าที่</w:t>
      </w:r>
      <w:r w:rsidR="00957D4A">
        <w:rPr>
          <w:rFonts w:ascii="TH SarabunPSK" w:hAnsi="TH SarabunPSK" w:cs="TH SarabunPSK"/>
          <w:sz w:val="32"/>
          <w:szCs w:val="32"/>
          <w:cs/>
        </w:rPr>
        <w:t>.กรมอนามัย</w:t>
      </w:r>
      <w:r w:rsidR="00957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14F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8C714F">
        <w:rPr>
          <w:rFonts w:ascii="TH SarabunPSK" w:hAnsi="TH SarabunPSK" w:cs="TH SarabunPSK"/>
          <w:sz w:val="32"/>
          <w:szCs w:val="32"/>
        </w:rPr>
        <w:t>,</w:t>
      </w:r>
      <w:r w:rsidRPr="008C714F">
        <w:rPr>
          <w:rFonts w:ascii="TH SarabunPSK" w:hAnsi="TH SarabunPSK" w:cs="TH SarabunPSK"/>
          <w:sz w:val="32"/>
          <w:szCs w:val="32"/>
          <w:cs/>
        </w:rPr>
        <w:t>นนทบุรี.</w:t>
      </w:r>
    </w:p>
    <w:p w:rsidR="008C714F" w:rsidRDefault="008C714F" w:rsidP="008C714F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14F">
        <w:rPr>
          <w:rFonts w:ascii="TH SarabunPSK" w:hAnsi="TH SarabunPSK" w:cs="TH SarabunPSK"/>
          <w:sz w:val="32"/>
          <w:szCs w:val="32"/>
          <w:cs/>
        </w:rPr>
        <w:t>กรมอนามัย กระทรวงสาธารณสุข.</w:t>
      </w:r>
      <w:r w:rsidR="00957D4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C714F">
        <w:rPr>
          <w:rFonts w:ascii="TH SarabunPSK" w:hAnsi="TH SarabunPSK" w:cs="TH SarabunPSK"/>
          <w:sz w:val="32"/>
          <w:szCs w:val="32"/>
          <w:cs/>
        </w:rPr>
        <w:t>(2557).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คู่มือหลักสูตรการสุขาภิบาลอาหาร สำหรับผู้สัมผัสอาหารและผู้ประกอบกิจการด้านอาหาร</w:t>
      </w:r>
      <w:r w:rsidRPr="008C714F">
        <w:rPr>
          <w:rFonts w:ascii="TH SarabunPSK" w:hAnsi="TH SarabunPSK" w:cs="TH SarabunPSK"/>
          <w:sz w:val="32"/>
          <w:szCs w:val="32"/>
          <w:cs/>
        </w:rPr>
        <w:t>.กรมอนามัย กระทรวงสาธารณสุข</w:t>
      </w:r>
      <w:r w:rsidRPr="008C714F">
        <w:rPr>
          <w:rFonts w:ascii="TH SarabunPSK" w:hAnsi="TH SarabunPSK" w:cs="TH SarabunPSK"/>
          <w:sz w:val="32"/>
          <w:szCs w:val="32"/>
        </w:rPr>
        <w:t>,</w:t>
      </w:r>
      <w:r w:rsidRPr="008C714F">
        <w:rPr>
          <w:rFonts w:ascii="TH SarabunPSK" w:hAnsi="TH SarabunPSK" w:cs="TH SarabunPSK"/>
          <w:sz w:val="32"/>
          <w:szCs w:val="32"/>
          <w:cs/>
        </w:rPr>
        <w:t>นนทบุรี.</w:t>
      </w:r>
    </w:p>
    <w:p w:rsidR="00957D4A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กองทุนหลักประกันสุขภาพตำบลหนองหอย.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รายงานผลการดำเนินโครงการเฝ้าระวังความปลอดภัยและพัฒนามาตรฐานร้านอาหารแผงลอยปี 2557</w:t>
      </w:r>
      <w:r>
        <w:rPr>
          <w:rFonts w:ascii="TH SarabunPSK" w:hAnsi="TH SarabunPSK" w:cs="TH SarabunPSK"/>
          <w:sz w:val="32"/>
          <w:szCs w:val="32"/>
          <w:cs/>
        </w:rPr>
        <w:t>.เชียงใหม่:กองสาธารณสุขและ</w:t>
      </w:r>
      <w:r w:rsidRPr="00957D4A">
        <w:rPr>
          <w:rFonts w:ascii="TH SarabunPSK" w:hAnsi="TH SarabunPSK" w:cs="TH SarabunPSK"/>
          <w:sz w:val="32"/>
          <w:szCs w:val="32"/>
          <w:cs/>
        </w:rPr>
        <w:t>สิ่งแวดล้อม เทศบาลตำบลหนองหอย</w:t>
      </w:r>
      <w:r w:rsidRPr="00957D4A">
        <w:rPr>
          <w:rFonts w:ascii="TH SarabunPSK" w:hAnsi="TH SarabunPSK" w:cs="TH SarabunPSK"/>
          <w:sz w:val="32"/>
          <w:szCs w:val="32"/>
        </w:rPr>
        <w:t>,</w:t>
      </w:r>
      <w:r w:rsidRPr="00957D4A">
        <w:rPr>
          <w:rFonts w:ascii="TH SarabunPSK" w:hAnsi="TH SarabunPSK" w:cs="TH SarabunPSK"/>
          <w:sz w:val="32"/>
          <w:szCs w:val="32"/>
          <w:cs/>
        </w:rPr>
        <w:t>2557.</w:t>
      </w:r>
    </w:p>
    <w:p w:rsidR="00957D4A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  <w:cs/>
        </w:rPr>
        <w:t>ชัย</w:t>
      </w:r>
      <w:proofErr w:type="spellStart"/>
      <w:r w:rsidRPr="00957D4A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957D4A">
        <w:rPr>
          <w:rFonts w:ascii="TH SarabunPSK" w:hAnsi="TH SarabunPSK" w:cs="TH SarabunPSK"/>
          <w:sz w:val="32"/>
          <w:szCs w:val="32"/>
          <w:cs/>
        </w:rPr>
        <w:t xml:space="preserve"> พรหมวงศ์. (2523).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ระบบสื่อการสอนในเทคโนโลยีและสื่อสารการศึกษา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57D4A">
        <w:rPr>
          <w:rFonts w:ascii="TH SarabunPSK" w:hAnsi="TH SarabunPSK" w:cs="TH SarabunPSK"/>
          <w:sz w:val="32"/>
          <w:szCs w:val="32"/>
          <w:cs/>
        </w:rPr>
        <w:t>กรุงเทพมหานคร:ชุมนุมสหกรณ์การเกษตรแห่งประเทศไทย.</w:t>
      </w:r>
    </w:p>
    <w:p w:rsidR="00957D4A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  <w:cs/>
        </w:rPr>
        <w:t>เติมทรัพย์ จั่นเพชร.(2555).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การพัฒนาความรู้เกี่ยวกับการปฏิบัติงานสำหรับผู้ช่วยพยาบาลโดยใช้ชุดการเรียนรู้ด้วยการนำตนเอง</w:t>
      </w:r>
      <w:r w:rsidRPr="00957D4A">
        <w:rPr>
          <w:rFonts w:ascii="TH SarabunPSK" w:hAnsi="TH SarabunPSK" w:cs="TH SarabunPSK"/>
          <w:sz w:val="32"/>
          <w:szCs w:val="32"/>
          <w:cs/>
        </w:rPr>
        <w:t>:โรงพยาบาลธรรมศาสตร์เฉลิมพระเกียรติ</w:t>
      </w:r>
      <w:r w:rsidRPr="00957D4A">
        <w:rPr>
          <w:rFonts w:ascii="TH SarabunPSK" w:hAnsi="TH SarabunPSK" w:cs="TH SarabunPSK"/>
          <w:sz w:val="32"/>
          <w:szCs w:val="32"/>
        </w:rPr>
        <w:t>,</w:t>
      </w:r>
      <w:r w:rsidRPr="00957D4A">
        <w:rPr>
          <w:rFonts w:ascii="TH SarabunPSK" w:hAnsi="TH SarabunPSK" w:cs="TH SarabunPSK"/>
          <w:sz w:val="32"/>
          <w:szCs w:val="32"/>
          <w:cs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57D4A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  <w:cs/>
        </w:rPr>
        <w:lastRenderedPageBreak/>
        <w:t xml:space="preserve">มนต์ชัย เทียนทอง. (2554). 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การออกแบบและพัฒนา</w:t>
      </w:r>
      <w:proofErr w:type="spellStart"/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คอร์สแวร์</w:t>
      </w:r>
      <w:proofErr w:type="spellEnd"/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สำหรับบทเรียนคอมพิวเตอร์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57D4A">
        <w:rPr>
          <w:rFonts w:ascii="TH SarabunPSK" w:hAnsi="TH SarabunPSK" w:cs="TH SarabunPSK"/>
          <w:sz w:val="32"/>
          <w:szCs w:val="32"/>
          <w:cs/>
        </w:rPr>
        <w:t>(พิมพ์ครั้งที่3). กรุงเทพฯ: สถาบันเทคโนโลยีพระจอมเกล้าพระนครเหนือ.</w:t>
      </w:r>
    </w:p>
    <w:p w:rsidR="00957D4A" w:rsidRPr="00957D4A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  <w:cs/>
        </w:rPr>
        <w:t xml:space="preserve">สงกรานต์  ลาพิมล. (2560). </w:t>
      </w:r>
      <w:r w:rsidRPr="00957D4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การพัฒนาสื่อด้านสุขภาพเรื่องการป้องกันโรคไข้เลือดออกสำหรับแกนนำสุขภาพ   ประจำครอบครัวชนเผ่าลาหู่ ตำบลป่าป้อง อำเภอดอยสะเก็ด จังหวัดเชียงใหม่</w:t>
      </w:r>
      <w:r w:rsidRPr="00957D4A">
        <w:rPr>
          <w:rFonts w:ascii="TH SarabunPSK" w:hAnsi="TH SarabunPSK" w:cs="TH SarabunPSK"/>
          <w:sz w:val="32"/>
          <w:szCs w:val="32"/>
          <w:cs/>
        </w:rPr>
        <w:t>. วิทยานิพนธ์สาธารณสุขศาสตร์มหาบัณฑิต สาขาวิชาสาธารณสุขศาสตร์ มหาวิทยาลัยราช</w:t>
      </w:r>
      <w:proofErr w:type="spellStart"/>
      <w:r w:rsidRPr="00957D4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57D4A">
        <w:rPr>
          <w:rFonts w:ascii="TH SarabunPSK" w:hAnsi="TH SarabunPSK" w:cs="TH SarabunPSK"/>
          <w:sz w:val="32"/>
          <w:szCs w:val="32"/>
          <w:cs/>
        </w:rPr>
        <w:t>เชียงใหม่.</w:t>
      </w:r>
    </w:p>
    <w:p w:rsidR="00957D4A" w:rsidRPr="008C714F" w:rsidRDefault="00957D4A" w:rsidP="00957D4A">
      <w:pPr>
        <w:pStyle w:val="ad"/>
        <w:numPr>
          <w:ilvl w:val="0"/>
          <w:numId w:val="9"/>
        </w:num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7D4A">
        <w:rPr>
          <w:rFonts w:ascii="TH SarabunPSK" w:hAnsi="TH SarabunPSK" w:cs="TH SarabunPSK"/>
          <w:sz w:val="32"/>
          <w:szCs w:val="32"/>
        </w:rPr>
        <w:t>Knowles, M. S. (</w:t>
      </w:r>
      <w:r w:rsidRPr="00957D4A">
        <w:rPr>
          <w:rFonts w:ascii="TH SarabunPSK" w:hAnsi="TH SarabunPSK" w:cs="TH SarabunPSK"/>
          <w:sz w:val="32"/>
          <w:szCs w:val="32"/>
          <w:cs/>
        </w:rPr>
        <w:t xml:space="preserve">1975). </w:t>
      </w:r>
      <w:r w:rsidRPr="00957D4A">
        <w:rPr>
          <w:rFonts w:ascii="TH SarabunPSK" w:hAnsi="TH SarabunPSK" w:cs="TH SarabunPSK"/>
          <w:b/>
          <w:bCs/>
          <w:sz w:val="32"/>
          <w:szCs w:val="32"/>
        </w:rPr>
        <w:t>Self-directed learning: A guide for learners and teachers</w:t>
      </w:r>
      <w:r w:rsidRPr="00957D4A">
        <w:rPr>
          <w:rFonts w:ascii="TH SarabunPSK" w:hAnsi="TH SarabunPSK" w:cs="TH SarabunPSK"/>
          <w:sz w:val="32"/>
          <w:szCs w:val="32"/>
        </w:rPr>
        <w:t xml:space="preserve">. Englewood </w:t>
      </w:r>
      <w:r w:rsidRPr="00957D4A">
        <w:rPr>
          <w:rFonts w:ascii="TH SarabunPSK" w:hAnsi="TH SarabunPSK" w:cs="TH SarabunPSK"/>
          <w:sz w:val="32"/>
          <w:szCs w:val="32"/>
        </w:rPr>
        <w:tab/>
        <w:t>Cliffs: Prentice Hall/Cambridge.</w:t>
      </w:r>
    </w:p>
    <w:sectPr w:rsidR="00957D4A" w:rsidRPr="008C714F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46" w:rsidRDefault="00525C46">
      <w:r>
        <w:separator/>
      </w:r>
    </w:p>
  </w:endnote>
  <w:endnote w:type="continuationSeparator" w:id="0">
    <w:p w:rsidR="00525C46" w:rsidRDefault="005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Default="005C1E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21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1E9" w:rsidRDefault="005C21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Default="005C21E9">
    <w:pPr>
      <w:pStyle w:val="a6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46" w:rsidRDefault="00525C46">
      <w:r>
        <w:separator/>
      </w:r>
    </w:p>
  </w:footnote>
  <w:footnote w:type="continuationSeparator" w:id="0">
    <w:p w:rsidR="00525C46" w:rsidRDefault="00525C46">
      <w:r>
        <w:continuationSeparator/>
      </w:r>
    </w:p>
  </w:footnote>
  <w:footnote w:id="1">
    <w:p w:rsidR="004B2297" w:rsidRPr="00B0480E" w:rsidRDefault="004B2297" w:rsidP="004B2297">
      <w:pPr>
        <w:pStyle w:val="af6"/>
        <w:rPr>
          <w:rFonts w:ascii="TH SarabunPSK" w:hAnsi="TH SarabunPSK" w:cs="TH SarabunPSK"/>
          <w:cs/>
        </w:rPr>
      </w:pPr>
      <w:r w:rsidRPr="00B0480E">
        <w:rPr>
          <w:rStyle w:val="af5"/>
          <w:rFonts w:ascii="TH SarabunPSK" w:hAnsi="TH SarabunPSK" w:cs="TH SarabunPSK"/>
        </w:rPr>
        <w:footnoteRef/>
      </w:r>
      <w:r w:rsidRPr="00B0480E">
        <w:rPr>
          <w:rFonts w:ascii="TH SarabunPSK" w:hAnsi="TH SarabunPSK" w:cs="TH SarabunPSK"/>
        </w:rPr>
        <w:t xml:space="preserve"> </w:t>
      </w:r>
      <w:r w:rsidRPr="00B0480E">
        <w:rPr>
          <w:rFonts w:ascii="TH SarabunPSK" w:hAnsi="TH SarabunPSK" w:cs="TH SarabunPSK"/>
          <w:cs/>
        </w:rPr>
        <w:t>นักศึกษาระดับบัณฑิตศึกษา หลักสูตรสาธารณสุข</w:t>
      </w:r>
      <w:proofErr w:type="spellStart"/>
      <w:r w:rsidRPr="00B0480E">
        <w:rPr>
          <w:rFonts w:ascii="TH SarabunPSK" w:hAnsi="TH SarabunPSK" w:cs="TH SarabunPSK"/>
          <w:cs/>
        </w:rPr>
        <w:t>ศา</w:t>
      </w:r>
      <w:proofErr w:type="spellEnd"/>
      <w:r w:rsidRPr="00B0480E">
        <w:rPr>
          <w:rFonts w:ascii="TH SarabunPSK" w:hAnsi="TH SarabunPSK" w:cs="TH SarabunPSK"/>
          <w:cs/>
        </w:rPr>
        <w:t>สตรมหาบัณฑิต มหาวิทยาลัยราช</w:t>
      </w:r>
      <w:proofErr w:type="spellStart"/>
      <w:r w:rsidRPr="00B0480E">
        <w:rPr>
          <w:rFonts w:ascii="TH SarabunPSK" w:hAnsi="TH SarabunPSK" w:cs="TH SarabunPSK"/>
          <w:cs/>
        </w:rPr>
        <w:t>ภัฏ</w:t>
      </w:r>
      <w:proofErr w:type="spellEnd"/>
      <w:r w:rsidRPr="00B0480E">
        <w:rPr>
          <w:rFonts w:ascii="TH SarabunPSK" w:hAnsi="TH SarabunPSK" w:cs="TH SarabunPSK"/>
          <w:cs/>
        </w:rPr>
        <w:t>เชียงใหม่</w:t>
      </w:r>
    </w:p>
  </w:footnote>
  <w:footnote w:id="2">
    <w:p w:rsidR="004B2297" w:rsidRPr="008C714F" w:rsidRDefault="004B2297" w:rsidP="004B2297">
      <w:pPr>
        <w:pStyle w:val="af6"/>
        <w:rPr>
          <w:rFonts w:ascii="TH SarabunPSK" w:hAnsi="TH SarabunPSK" w:cs="TH SarabunPSK"/>
          <w:cs/>
        </w:rPr>
      </w:pPr>
      <w:r w:rsidRPr="008C714F">
        <w:rPr>
          <w:rStyle w:val="af5"/>
          <w:rFonts w:ascii="TH SarabunPSK" w:hAnsi="TH SarabunPSK" w:cs="TH SarabunPSK"/>
        </w:rPr>
        <w:footnoteRef/>
      </w:r>
      <w:r w:rsidRPr="008C714F">
        <w:rPr>
          <w:rFonts w:ascii="TH SarabunPSK" w:hAnsi="TH SarabunPSK" w:cs="TH SarabunPSK"/>
          <w:cs/>
        </w:rPr>
        <w:t>อาจารย์ประจำภาควิชาสาธารณสุขศาสตร์ คณะวิทยาศาสตร์และเทคโนโลยี มหาวิทยาลัยราช</w:t>
      </w:r>
      <w:proofErr w:type="spellStart"/>
      <w:r w:rsidRPr="008C714F">
        <w:rPr>
          <w:rFonts w:ascii="TH SarabunPSK" w:hAnsi="TH SarabunPSK" w:cs="TH SarabunPSK"/>
          <w:cs/>
        </w:rPr>
        <w:t>ภัฏ</w:t>
      </w:r>
      <w:proofErr w:type="spellEnd"/>
      <w:r w:rsidRPr="008C714F">
        <w:rPr>
          <w:rFonts w:ascii="TH SarabunPSK" w:hAnsi="TH SarabunPSK" w:cs="TH SarabunPSK"/>
          <w:cs/>
        </w:rPr>
        <w:t>เชียงใหม่ (อาจารย์ที่ปรึกษา)</w:t>
      </w:r>
      <w:r w:rsidRPr="008C714F">
        <w:rPr>
          <w:rFonts w:ascii="TH SarabunPSK" w:hAnsi="TH SarabunPSK" w:cs="TH SarabunPSK"/>
        </w:rPr>
        <w:t xml:space="preserve"> </w:t>
      </w:r>
    </w:p>
  </w:footnote>
  <w:footnote w:id="3">
    <w:p w:rsidR="004B2297" w:rsidRPr="008C714F" w:rsidRDefault="004B2297" w:rsidP="004B2297">
      <w:pPr>
        <w:pStyle w:val="af6"/>
        <w:rPr>
          <w:rFonts w:ascii="TH SarabunPSK" w:hAnsi="TH SarabunPSK" w:cs="TH SarabunPSK"/>
        </w:rPr>
      </w:pPr>
      <w:r w:rsidRPr="008C714F">
        <w:rPr>
          <w:rStyle w:val="af5"/>
          <w:rFonts w:ascii="TH SarabunPSK" w:hAnsi="TH SarabunPSK" w:cs="TH SarabunPSK"/>
        </w:rPr>
        <w:footnoteRef/>
      </w:r>
      <w:r w:rsidRPr="008C714F">
        <w:rPr>
          <w:rFonts w:ascii="TH SarabunPSK" w:hAnsi="TH SarabunPSK" w:cs="TH SarabunPSK"/>
        </w:rPr>
        <w:t xml:space="preserve"> </w:t>
      </w:r>
      <w:r w:rsidRPr="008C714F">
        <w:rPr>
          <w:rFonts w:ascii="TH SarabunPSK" w:hAnsi="TH SarabunPSK" w:cs="TH SarabunPSK"/>
          <w:cs/>
        </w:rPr>
        <w:t>อาจารย์ประจำภาควิชาสาธารณสุขศาสตร์ คณะวิทยาศาสตร์และเทคโนโลยี มหาวิทยาลัยราช</w:t>
      </w:r>
      <w:proofErr w:type="spellStart"/>
      <w:r w:rsidRPr="008C714F">
        <w:rPr>
          <w:rFonts w:ascii="TH SarabunPSK" w:hAnsi="TH SarabunPSK" w:cs="TH SarabunPSK"/>
          <w:cs/>
        </w:rPr>
        <w:t>ภัฏ</w:t>
      </w:r>
      <w:proofErr w:type="spellEnd"/>
      <w:r w:rsidRPr="008C714F">
        <w:rPr>
          <w:rFonts w:ascii="TH SarabunPSK" w:hAnsi="TH SarabunPSK" w:cs="TH SarabunPSK"/>
          <w:cs/>
        </w:rPr>
        <w:t>เชียงใหม่ (อาจารย์ที่ปรึกษาร่วม)</w:t>
      </w:r>
    </w:p>
    <w:p w:rsidR="004B2297" w:rsidRPr="00B0480E" w:rsidRDefault="004B2297" w:rsidP="004B2297">
      <w:pPr>
        <w:pStyle w:val="af6"/>
        <w:rPr>
          <w:rFonts w:ascii="TH SarabunPSK" w:hAnsi="TH SarabunPSK" w:cs="TH SarabunPSK"/>
        </w:rPr>
      </w:pPr>
    </w:p>
    <w:p w:rsidR="004B2297" w:rsidRPr="00B0480E" w:rsidRDefault="004B2297" w:rsidP="004B2297">
      <w:pPr>
        <w:pStyle w:val="af6"/>
        <w:rPr>
          <w:rFonts w:ascii="TH SarabunPSK" w:hAnsi="TH SarabunPSK" w:cs="TH SarabunPSK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Pr="00AB2BA1" w:rsidRDefault="005C21E9" w:rsidP="00D05E3E">
    <w:pPr>
      <w:pStyle w:val="a4"/>
      <w:ind w:right="7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DE0"/>
    <w:multiLevelType w:val="hybridMultilevel"/>
    <w:tmpl w:val="0F42BB36"/>
    <w:lvl w:ilvl="0" w:tplc="B7BE87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1709B"/>
    <w:multiLevelType w:val="hybridMultilevel"/>
    <w:tmpl w:val="6826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4687"/>
    <w:multiLevelType w:val="hybridMultilevel"/>
    <w:tmpl w:val="4350B8A6"/>
    <w:lvl w:ilvl="0" w:tplc="3014DC16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931AB"/>
    <w:multiLevelType w:val="hybridMultilevel"/>
    <w:tmpl w:val="0DD4E518"/>
    <w:lvl w:ilvl="0" w:tplc="79C85224">
      <w:start w:val="1"/>
      <w:numFmt w:val="decimal"/>
      <w:lvlText w:val="%1."/>
      <w:lvlJc w:val="left"/>
      <w:pPr>
        <w:ind w:left="360" w:hanging="360"/>
      </w:pPr>
      <w:rPr>
        <w:rFonts w:cs="Angsan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CE2553"/>
    <w:multiLevelType w:val="hybridMultilevel"/>
    <w:tmpl w:val="A41C7180"/>
    <w:lvl w:ilvl="0" w:tplc="C6B4A5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04A8B"/>
    <w:rsid w:val="00017E6A"/>
    <w:rsid w:val="00021E5A"/>
    <w:rsid w:val="00024C2C"/>
    <w:rsid w:val="00026C9A"/>
    <w:rsid w:val="0003178D"/>
    <w:rsid w:val="000467CE"/>
    <w:rsid w:val="00054E68"/>
    <w:rsid w:val="00057179"/>
    <w:rsid w:val="000643E6"/>
    <w:rsid w:val="00067413"/>
    <w:rsid w:val="0007340A"/>
    <w:rsid w:val="000752AD"/>
    <w:rsid w:val="00090B67"/>
    <w:rsid w:val="000A1565"/>
    <w:rsid w:val="000C627D"/>
    <w:rsid w:val="000D3C11"/>
    <w:rsid w:val="000D6CD7"/>
    <w:rsid w:val="000E1AB3"/>
    <w:rsid w:val="000E5B2E"/>
    <w:rsid w:val="000E776C"/>
    <w:rsid w:val="000F1C23"/>
    <w:rsid w:val="000F7518"/>
    <w:rsid w:val="00114992"/>
    <w:rsid w:val="0011551F"/>
    <w:rsid w:val="00145964"/>
    <w:rsid w:val="0016687F"/>
    <w:rsid w:val="00167B7B"/>
    <w:rsid w:val="00186C9E"/>
    <w:rsid w:val="001B4CC0"/>
    <w:rsid w:val="001C5754"/>
    <w:rsid w:val="001E1B2B"/>
    <w:rsid w:val="001F39AD"/>
    <w:rsid w:val="00202792"/>
    <w:rsid w:val="0020493E"/>
    <w:rsid w:val="00205E5B"/>
    <w:rsid w:val="00221195"/>
    <w:rsid w:val="002425F2"/>
    <w:rsid w:val="00256148"/>
    <w:rsid w:val="00272724"/>
    <w:rsid w:val="00292D30"/>
    <w:rsid w:val="00293CBA"/>
    <w:rsid w:val="002A4411"/>
    <w:rsid w:val="002A76D5"/>
    <w:rsid w:val="002B6A47"/>
    <w:rsid w:val="002D084B"/>
    <w:rsid w:val="002D1136"/>
    <w:rsid w:val="002D4058"/>
    <w:rsid w:val="002E3A93"/>
    <w:rsid w:val="002E5B76"/>
    <w:rsid w:val="002F397A"/>
    <w:rsid w:val="002F4012"/>
    <w:rsid w:val="002F41B4"/>
    <w:rsid w:val="00306F60"/>
    <w:rsid w:val="00321285"/>
    <w:rsid w:val="00331BDE"/>
    <w:rsid w:val="00346020"/>
    <w:rsid w:val="003475A7"/>
    <w:rsid w:val="003643AD"/>
    <w:rsid w:val="00390E08"/>
    <w:rsid w:val="0039593C"/>
    <w:rsid w:val="003A32F6"/>
    <w:rsid w:val="003B014F"/>
    <w:rsid w:val="003B2A89"/>
    <w:rsid w:val="003C0D87"/>
    <w:rsid w:val="003C5D5D"/>
    <w:rsid w:val="003E1D91"/>
    <w:rsid w:val="003E216B"/>
    <w:rsid w:val="003E23CD"/>
    <w:rsid w:val="003F3EC6"/>
    <w:rsid w:val="00406D9B"/>
    <w:rsid w:val="0041508C"/>
    <w:rsid w:val="00430726"/>
    <w:rsid w:val="00431B94"/>
    <w:rsid w:val="00431F63"/>
    <w:rsid w:val="00434096"/>
    <w:rsid w:val="004707E4"/>
    <w:rsid w:val="00481168"/>
    <w:rsid w:val="0048484D"/>
    <w:rsid w:val="0049443A"/>
    <w:rsid w:val="004A231B"/>
    <w:rsid w:val="004A42DC"/>
    <w:rsid w:val="004B05A7"/>
    <w:rsid w:val="004B2297"/>
    <w:rsid w:val="004B524D"/>
    <w:rsid w:val="004C2F7A"/>
    <w:rsid w:val="004C32F1"/>
    <w:rsid w:val="004C3DF0"/>
    <w:rsid w:val="004D027D"/>
    <w:rsid w:val="004D7412"/>
    <w:rsid w:val="004E070D"/>
    <w:rsid w:val="004E513E"/>
    <w:rsid w:val="00502092"/>
    <w:rsid w:val="0051301B"/>
    <w:rsid w:val="0052063E"/>
    <w:rsid w:val="00522824"/>
    <w:rsid w:val="00525C46"/>
    <w:rsid w:val="00527400"/>
    <w:rsid w:val="0053556D"/>
    <w:rsid w:val="00542CA4"/>
    <w:rsid w:val="00547D3F"/>
    <w:rsid w:val="0055003C"/>
    <w:rsid w:val="00556A2E"/>
    <w:rsid w:val="005741E5"/>
    <w:rsid w:val="0058293E"/>
    <w:rsid w:val="00582BFD"/>
    <w:rsid w:val="0058704E"/>
    <w:rsid w:val="00595628"/>
    <w:rsid w:val="005A10F3"/>
    <w:rsid w:val="005A5098"/>
    <w:rsid w:val="005A59E8"/>
    <w:rsid w:val="005A61A8"/>
    <w:rsid w:val="005B1D98"/>
    <w:rsid w:val="005B2FBE"/>
    <w:rsid w:val="005B4856"/>
    <w:rsid w:val="005C1EA9"/>
    <w:rsid w:val="005C21E9"/>
    <w:rsid w:val="005C3283"/>
    <w:rsid w:val="005C5B31"/>
    <w:rsid w:val="005C6D87"/>
    <w:rsid w:val="005E155D"/>
    <w:rsid w:val="0060513E"/>
    <w:rsid w:val="00605F75"/>
    <w:rsid w:val="006071B0"/>
    <w:rsid w:val="0061270E"/>
    <w:rsid w:val="00617C55"/>
    <w:rsid w:val="006402E5"/>
    <w:rsid w:val="00650F09"/>
    <w:rsid w:val="00653390"/>
    <w:rsid w:val="00657E9C"/>
    <w:rsid w:val="006653FD"/>
    <w:rsid w:val="0066692C"/>
    <w:rsid w:val="0067043D"/>
    <w:rsid w:val="006704B7"/>
    <w:rsid w:val="006759F6"/>
    <w:rsid w:val="0068004C"/>
    <w:rsid w:val="00682A0F"/>
    <w:rsid w:val="006963B1"/>
    <w:rsid w:val="006A0EA1"/>
    <w:rsid w:val="006A71CB"/>
    <w:rsid w:val="006B2ECD"/>
    <w:rsid w:val="006C11FF"/>
    <w:rsid w:val="006C387A"/>
    <w:rsid w:val="006C6DE6"/>
    <w:rsid w:val="006D7471"/>
    <w:rsid w:val="006E0067"/>
    <w:rsid w:val="006E29AA"/>
    <w:rsid w:val="006E49C1"/>
    <w:rsid w:val="006E7DF1"/>
    <w:rsid w:val="00700DF2"/>
    <w:rsid w:val="007032FD"/>
    <w:rsid w:val="00706EF4"/>
    <w:rsid w:val="007211CD"/>
    <w:rsid w:val="00722CC3"/>
    <w:rsid w:val="00726A5A"/>
    <w:rsid w:val="007347E4"/>
    <w:rsid w:val="00751334"/>
    <w:rsid w:val="0076597D"/>
    <w:rsid w:val="00775DDB"/>
    <w:rsid w:val="00792CC2"/>
    <w:rsid w:val="007A1391"/>
    <w:rsid w:val="007A5158"/>
    <w:rsid w:val="007A7617"/>
    <w:rsid w:val="007B0AB1"/>
    <w:rsid w:val="007C098C"/>
    <w:rsid w:val="007D42DE"/>
    <w:rsid w:val="007E1D04"/>
    <w:rsid w:val="007E645E"/>
    <w:rsid w:val="007F22A2"/>
    <w:rsid w:val="007F6487"/>
    <w:rsid w:val="007F7813"/>
    <w:rsid w:val="008001DE"/>
    <w:rsid w:val="008029D5"/>
    <w:rsid w:val="00803C3F"/>
    <w:rsid w:val="00821B71"/>
    <w:rsid w:val="00824ABC"/>
    <w:rsid w:val="00826F35"/>
    <w:rsid w:val="008514F1"/>
    <w:rsid w:val="00866637"/>
    <w:rsid w:val="00870E33"/>
    <w:rsid w:val="0087234A"/>
    <w:rsid w:val="0088452B"/>
    <w:rsid w:val="008846D4"/>
    <w:rsid w:val="00885820"/>
    <w:rsid w:val="00895AB8"/>
    <w:rsid w:val="008B21AF"/>
    <w:rsid w:val="008B3456"/>
    <w:rsid w:val="008C1940"/>
    <w:rsid w:val="008C64F0"/>
    <w:rsid w:val="008C714F"/>
    <w:rsid w:val="008D11A1"/>
    <w:rsid w:val="008D4F92"/>
    <w:rsid w:val="008E6A50"/>
    <w:rsid w:val="00900587"/>
    <w:rsid w:val="009008CB"/>
    <w:rsid w:val="00903A4C"/>
    <w:rsid w:val="009204BF"/>
    <w:rsid w:val="00920CD6"/>
    <w:rsid w:val="00925570"/>
    <w:rsid w:val="0092709A"/>
    <w:rsid w:val="00940307"/>
    <w:rsid w:val="009436E4"/>
    <w:rsid w:val="00945F5E"/>
    <w:rsid w:val="009471E1"/>
    <w:rsid w:val="00957D4A"/>
    <w:rsid w:val="00961B18"/>
    <w:rsid w:val="00977E2D"/>
    <w:rsid w:val="00983542"/>
    <w:rsid w:val="0099031B"/>
    <w:rsid w:val="009A4B61"/>
    <w:rsid w:val="009B26BA"/>
    <w:rsid w:val="009B561E"/>
    <w:rsid w:val="009C0E85"/>
    <w:rsid w:val="009C2646"/>
    <w:rsid w:val="009C63DF"/>
    <w:rsid w:val="009D46B8"/>
    <w:rsid w:val="009D7D69"/>
    <w:rsid w:val="009E33C4"/>
    <w:rsid w:val="009E5212"/>
    <w:rsid w:val="00A0261A"/>
    <w:rsid w:val="00A14673"/>
    <w:rsid w:val="00A21D8C"/>
    <w:rsid w:val="00A32381"/>
    <w:rsid w:val="00A363C4"/>
    <w:rsid w:val="00A36A6C"/>
    <w:rsid w:val="00A63EE8"/>
    <w:rsid w:val="00A64E79"/>
    <w:rsid w:val="00A769A0"/>
    <w:rsid w:val="00A7705D"/>
    <w:rsid w:val="00A847B9"/>
    <w:rsid w:val="00A9129D"/>
    <w:rsid w:val="00AA7755"/>
    <w:rsid w:val="00AA7D30"/>
    <w:rsid w:val="00AB0AA1"/>
    <w:rsid w:val="00AB2BA1"/>
    <w:rsid w:val="00AC06FF"/>
    <w:rsid w:val="00AD5FD7"/>
    <w:rsid w:val="00AD7D68"/>
    <w:rsid w:val="00B05853"/>
    <w:rsid w:val="00B12033"/>
    <w:rsid w:val="00B2604E"/>
    <w:rsid w:val="00B348C2"/>
    <w:rsid w:val="00B44FE6"/>
    <w:rsid w:val="00B51D7A"/>
    <w:rsid w:val="00B6799F"/>
    <w:rsid w:val="00B763C3"/>
    <w:rsid w:val="00B86FD1"/>
    <w:rsid w:val="00B90FA6"/>
    <w:rsid w:val="00B932BA"/>
    <w:rsid w:val="00B96F8F"/>
    <w:rsid w:val="00BA3D22"/>
    <w:rsid w:val="00BA4BE0"/>
    <w:rsid w:val="00BA58D0"/>
    <w:rsid w:val="00BB02D9"/>
    <w:rsid w:val="00BB1325"/>
    <w:rsid w:val="00BB5249"/>
    <w:rsid w:val="00BB76B3"/>
    <w:rsid w:val="00BB781D"/>
    <w:rsid w:val="00BB7C72"/>
    <w:rsid w:val="00BD35D6"/>
    <w:rsid w:val="00BD5030"/>
    <w:rsid w:val="00BF11D5"/>
    <w:rsid w:val="00C11715"/>
    <w:rsid w:val="00C21D72"/>
    <w:rsid w:val="00C23973"/>
    <w:rsid w:val="00C43D02"/>
    <w:rsid w:val="00C50A6B"/>
    <w:rsid w:val="00C57512"/>
    <w:rsid w:val="00C741FF"/>
    <w:rsid w:val="00C91DDA"/>
    <w:rsid w:val="00C93C4E"/>
    <w:rsid w:val="00C95D86"/>
    <w:rsid w:val="00CA47CF"/>
    <w:rsid w:val="00CA69A9"/>
    <w:rsid w:val="00CB1672"/>
    <w:rsid w:val="00CB61E7"/>
    <w:rsid w:val="00CB72C8"/>
    <w:rsid w:val="00CC56E6"/>
    <w:rsid w:val="00CD0EDC"/>
    <w:rsid w:val="00CE7C67"/>
    <w:rsid w:val="00CF06D1"/>
    <w:rsid w:val="00CF62DB"/>
    <w:rsid w:val="00D05E3E"/>
    <w:rsid w:val="00D0763A"/>
    <w:rsid w:val="00D11E14"/>
    <w:rsid w:val="00D151C2"/>
    <w:rsid w:val="00D15F9F"/>
    <w:rsid w:val="00D561C8"/>
    <w:rsid w:val="00D6176C"/>
    <w:rsid w:val="00D77004"/>
    <w:rsid w:val="00D90A1F"/>
    <w:rsid w:val="00D919EF"/>
    <w:rsid w:val="00D9736C"/>
    <w:rsid w:val="00DA3996"/>
    <w:rsid w:val="00DE24E1"/>
    <w:rsid w:val="00DF2630"/>
    <w:rsid w:val="00E07E0B"/>
    <w:rsid w:val="00E15236"/>
    <w:rsid w:val="00E245D8"/>
    <w:rsid w:val="00E31FD2"/>
    <w:rsid w:val="00E34971"/>
    <w:rsid w:val="00E50184"/>
    <w:rsid w:val="00E52B77"/>
    <w:rsid w:val="00E63D44"/>
    <w:rsid w:val="00E67D0E"/>
    <w:rsid w:val="00E7070F"/>
    <w:rsid w:val="00E7238A"/>
    <w:rsid w:val="00E817FF"/>
    <w:rsid w:val="00E81B29"/>
    <w:rsid w:val="00E852C7"/>
    <w:rsid w:val="00E874B3"/>
    <w:rsid w:val="00E92C0C"/>
    <w:rsid w:val="00EA106A"/>
    <w:rsid w:val="00EA1224"/>
    <w:rsid w:val="00EA18E8"/>
    <w:rsid w:val="00EA37C9"/>
    <w:rsid w:val="00EA5C5C"/>
    <w:rsid w:val="00EB07E3"/>
    <w:rsid w:val="00EC2A15"/>
    <w:rsid w:val="00EC3597"/>
    <w:rsid w:val="00ED391B"/>
    <w:rsid w:val="00EF4E28"/>
    <w:rsid w:val="00EF5D67"/>
    <w:rsid w:val="00F02766"/>
    <w:rsid w:val="00F1177E"/>
    <w:rsid w:val="00F12503"/>
    <w:rsid w:val="00F1525A"/>
    <w:rsid w:val="00F24E1B"/>
    <w:rsid w:val="00F510B7"/>
    <w:rsid w:val="00F578EF"/>
    <w:rsid w:val="00F614AF"/>
    <w:rsid w:val="00F76196"/>
    <w:rsid w:val="00F770EF"/>
    <w:rsid w:val="00F77F08"/>
    <w:rsid w:val="00F80D27"/>
    <w:rsid w:val="00F919C1"/>
    <w:rsid w:val="00FA2EAA"/>
    <w:rsid w:val="00FB49B8"/>
    <w:rsid w:val="00FD2E74"/>
    <w:rsid w:val="00FD7B61"/>
    <w:rsid w:val="00FE5D4A"/>
    <w:rsid w:val="00FE60D6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4D"/>
    <w:rPr>
      <w:sz w:val="28"/>
      <w:szCs w:val="28"/>
      <w:lang w:val="en-US" w:eastAsia="zh-CN" w:bidi="th-TH"/>
    </w:rPr>
  </w:style>
  <w:style w:type="paragraph" w:styleId="1">
    <w:name w:val="heading 1"/>
    <w:basedOn w:val="a"/>
    <w:next w:val="a"/>
    <w:qFormat/>
    <w:rsid w:val="0048484D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48484D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48484D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84D"/>
    <w:pPr>
      <w:jc w:val="both"/>
    </w:pPr>
  </w:style>
  <w:style w:type="paragraph" w:styleId="a4">
    <w:name w:val="header"/>
    <w:basedOn w:val="a"/>
    <w:link w:val="a5"/>
    <w:uiPriority w:val="99"/>
    <w:rsid w:val="0048484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8484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8484D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rsid w:val="0048484D"/>
    <w:pPr>
      <w:jc w:val="both"/>
    </w:pPr>
    <w:rPr>
      <w:rFonts w:ascii="Times New Roman" w:hAnsi="Times New Roman"/>
      <w:sz w:val="24"/>
      <w:szCs w:val="24"/>
    </w:rPr>
  </w:style>
  <w:style w:type="character" w:styleId="a8">
    <w:name w:val="page number"/>
    <w:basedOn w:val="a0"/>
    <w:rsid w:val="0048484D"/>
  </w:style>
  <w:style w:type="paragraph" w:styleId="30">
    <w:name w:val="Body Text 3"/>
    <w:basedOn w:val="a"/>
    <w:rsid w:val="0048484D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48484D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9">
    <w:name w:val="Strong"/>
    <w:qFormat/>
    <w:rsid w:val="00A21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431F63"/>
    <w:rPr>
      <w:rFonts w:ascii="Tahoma" w:hAnsi="Tahoma"/>
      <w:sz w:val="16"/>
      <w:lang w:eastAsia="zh-CN"/>
    </w:rPr>
  </w:style>
  <w:style w:type="character" w:styleId="ac">
    <w:name w:val="Emphasis"/>
    <w:uiPriority w:val="20"/>
    <w:qFormat/>
    <w:rsid w:val="0076597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6597D"/>
  </w:style>
  <w:style w:type="paragraph" w:styleId="ad">
    <w:name w:val="List Paragraph"/>
    <w:basedOn w:val="a"/>
    <w:uiPriority w:val="34"/>
    <w:qFormat/>
    <w:rsid w:val="005C6D8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SenderAddress">
    <w:name w:val="Sender Address"/>
    <w:basedOn w:val="ae"/>
    <w:uiPriority w:val="2"/>
    <w:rsid w:val="00FD2E74"/>
    <w:pPr>
      <w:spacing w:after="360"/>
      <w:contextualSpacing/>
    </w:pPr>
    <w:rPr>
      <w:rFonts w:ascii="Calibri" w:eastAsia="Times New Roman" w:hAnsi="Calibri" w:cs="Cordia New"/>
      <w:sz w:val="22"/>
      <w:szCs w:val="22"/>
      <w:lang w:eastAsia="en-US" w:bidi="ar-SA"/>
    </w:rPr>
  </w:style>
  <w:style w:type="paragraph" w:styleId="ae">
    <w:name w:val="No Spacing"/>
    <w:uiPriority w:val="1"/>
    <w:qFormat/>
    <w:rsid w:val="00FD2E74"/>
    <w:rPr>
      <w:sz w:val="28"/>
      <w:szCs w:val="35"/>
      <w:lang w:val="en-US" w:eastAsia="zh-CN" w:bidi="th-TH"/>
    </w:rPr>
  </w:style>
  <w:style w:type="character" w:customStyle="1" w:styleId="a5">
    <w:name w:val="หัวกระดาษ อักขระ"/>
    <w:link w:val="a4"/>
    <w:uiPriority w:val="99"/>
    <w:rsid w:val="009008CB"/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542CA4"/>
  </w:style>
  <w:style w:type="character" w:styleId="HTML">
    <w:name w:val="HTML Cite"/>
    <w:uiPriority w:val="99"/>
    <w:semiHidden/>
    <w:unhideWhenUsed/>
    <w:rsid w:val="0055003C"/>
    <w:rPr>
      <w:i/>
      <w:iCs/>
    </w:rPr>
  </w:style>
  <w:style w:type="character" w:styleId="af">
    <w:name w:val="Hyperlink"/>
    <w:uiPriority w:val="99"/>
    <w:unhideWhenUsed/>
    <w:rsid w:val="0055003C"/>
    <w:rPr>
      <w:color w:val="0000FF"/>
      <w:u w:val="single"/>
    </w:rPr>
  </w:style>
  <w:style w:type="paragraph" w:customStyle="1" w:styleId="Default">
    <w:name w:val="Default"/>
    <w:rsid w:val="000E776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val="en-US" w:eastAsia="en-US" w:bidi="th-TH"/>
    </w:rPr>
  </w:style>
  <w:style w:type="character" w:styleId="af0">
    <w:name w:val="annotation reference"/>
    <w:basedOn w:val="a0"/>
    <w:uiPriority w:val="99"/>
    <w:semiHidden/>
    <w:unhideWhenUsed/>
    <w:rsid w:val="000E776C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776C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0E776C"/>
    <w:rPr>
      <w:szCs w:val="25"/>
      <w:lang w:val="en-US" w:eastAsia="zh-CN" w:bidi="th-TH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776C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0E776C"/>
    <w:rPr>
      <w:b/>
      <w:bCs/>
      <w:szCs w:val="25"/>
      <w:lang w:val="en-US" w:eastAsia="zh-CN" w:bidi="th-TH"/>
    </w:rPr>
  </w:style>
  <w:style w:type="character" w:styleId="af5">
    <w:name w:val="footnote reference"/>
    <w:unhideWhenUsed/>
    <w:rsid w:val="004B2297"/>
    <w:rPr>
      <w:sz w:val="32"/>
      <w:szCs w:val="32"/>
      <w:vertAlign w:val="superscript"/>
    </w:rPr>
  </w:style>
  <w:style w:type="paragraph" w:styleId="af6">
    <w:name w:val="footnote text"/>
    <w:basedOn w:val="a"/>
    <w:link w:val="af7"/>
    <w:rsid w:val="004B2297"/>
    <w:rPr>
      <w:rFonts w:ascii="Times New Roman" w:eastAsia="Times New Roman" w:hAnsi="Times New Roman"/>
      <w:sz w:val="20"/>
      <w:szCs w:val="25"/>
      <w:lang w:val="x-none" w:eastAsia="x-none"/>
    </w:rPr>
  </w:style>
  <w:style w:type="character" w:customStyle="1" w:styleId="af7">
    <w:name w:val="ข้อความเชิงอรรถ อักขระ"/>
    <w:basedOn w:val="a0"/>
    <w:link w:val="af6"/>
    <w:rsid w:val="004B2297"/>
    <w:rPr>
      <w:rFonts w:ascii="Times New Roman" w:eastAsia="Times New Roman" w:hAnsi="Times New Roman"/>
      <w:szCs w:val="25"/>
      <w:lang w:val="x-none" w:eastAsia="x-none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4D"/>
    <w:rPr>
      <w:sz w:val="28"/>
      <w:szCs w:val="28"/>
      <w:lang w:val="en-US" w:eastAsia="zh-CN" w:bidi="th-TH"/>
    </w:rPr>
  </w:style>
  <w:style w:type="paragraph" w:styleId="1">
    <w:name w:val="heading 1"/>
    <w:basedOn w:val="a"/>
    <w:next w:val="a"/>
    <w:qFormat/>
    <w:rsid w:val="0048484D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48484D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48484D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84D"/>
    <w:pPr>
      <w:jc w:val="both"/>
    </w:pPr>
  </w:style>
  <w:style w:type="paragraph" w:styleId="a4">
    <w:name w:val="header"/>
    <w:basedOn w:val="a"/>
    <w:link w:val="a5"/>
    <w:uiPriority w:val="99"/>
    <w:rsid w:val="0048484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8484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8484D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rsid w:val="0048484D"/>
    <w:pPr>
      <w:jc w:val="both"/>
    </w:pPr>
    <w:rPr>
      <w:rFonts w:ascii="Times New Roman" w:hAnsi="Times New Roman"/>
      <w:sz w:val="24"/>
      <w:szCs w:val="24"/>
    </w:rPr>
  </w:style>
  <w:style w:type="character" w:styleId="a8">
    <w:name w:val="page number"/>
    <w:basedOn w:val="a0"/>
    <w:rsid w:val="0048484D"/>
  </w:style>
  <w:style w:type="paragraph" w:styleId="30">
    <w:name w:val="Body Text 3"/>
    <w:basedOn w:val="a"/>
    <w:rsid w:val="0048484D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48484D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9">
    <w:name w:val="Strong"/>
    <w:qFormat/>
    <w:rsid w:val="00A21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431F63"/>
    <w:rPr>
      <w:rFonts w:ascii="Tahoma" w:hAnsi="Tahoma"/>
      <w:sz w:val="16"/>
      <w:lang w:eastAsia="zh-CN"/>
    </w:rPr>
  </w:style>
  <w:style w:type="character" w:styleId="ac">
    <w:name w:val="Emphasis"/>
    <w:uiPriority w:val="20"/>
    <w:qFormat/>
    <w:rsid w:val="0076597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6597D"/>
  </w:style>
  <w:style w:type="paragraph" w:styleId="ad">
    <w:name w:val="List Paragraph"/>
    <w:basedOn w:val="a"/>
    <w:uiPriority w:val="34"/>
    <w:qFormat/>
    <w:rsid w:val="005C6D8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SenderAddress">
    <w:name w:val="Sender Address"/>
    <w:basedOn w:val="ae"/>
    <w:uiPriority w:val="2"/>
    <w:rsid w:val="00FD2E74"/>
    <w:pPr>
      <w:spacing w:after="360"/>
      <w:contextualSpacing/>
    </w:pPr>
    <w:rPr>
      <w:rFonts w:ascii="Calibri" w:eastAsia="Times New Roman" w:hAnsi="Calibri" w:cs="Cordia New"/>
      <w:sz w:val="22"/>
      <w:szCs w:val="22"/>
      <w:lang w:eastAsia="en-US" w:bidi="ar-SA"/>
    </w:rPr>
  </w:style>
  <w:style w:type="paragraph" w:styleId="ae">
    <w:name w:val="No Spacing"/>
    <w:uiPriority w:val="1"/>
    <w:qFormat/>
    <w:rsid w:val="00FD2E74"/>
    <w:rPr>
      <w:sz w:val="28"/>
      <w:szCs w:val="35"/>
      <w:lang w:val="en-US" w:eastAsia="zh-CN" w:bidi="th-TH"/>
    </w:rPr>
  </w:style>
  <w:style w:type="character" w:customStyle="1" w:styleId="a5">
    <w:name w:val="หัวกระดาษ อักขระ"/>
    <w:link w:val="a4"/>
    <w:uiPriority w:val="99"/>
    <w:rsid w:val="009008CB"/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542CA4"/>
  </w:style>
  <w:style w:type="character" w:styleId="HTML">
    <w:name w:val="HTML Cite"/>
    <w:uiPriority w:val="99"/>
    <w:semiHidden/>
    <w:unhideWhenUsed/>
    <w:rsid w:val="0055003C"/>
    <w:rPr>
      <w:i/>
      <w:iCs/>
    </w:rPr>
  </w:style>
  <w:style w:type="character" w:styleId="af">
    <w:name w:val="Hyperlink"/>
    <w:uiPriority w:val="99"/>
    <w:unhideWhenUsed/>
    <w:rsid w:val="0055003C"/>
    <w:rPr>
      <w:color w:val="0000FF"/>
      <w:u w:val="single"/>
    </w:rPr>
  </w:style>
  <w:style w:type="paragraph" w:customStyle="1" w:styleId="Default">
    <w:name w:val="Default"/>
    <w:rsid w:val="000E776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val="en-US" w:eastAsia="en-US" w:bidi="th-TH"/>
    </w:rPr>
  </w:style>
  <w:style w:type="character" w:styleId="af0">
    <w:name w:val="annotation reference"/>
    <w:basedOn w:val="a0"/>
    <w:uiPriority w:val="99"/>
    <w:semiHidden/>
    <w:unhideWhenUsed/>
    <w:rsid w:val="000E776C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776C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0E776C"/>
    <w:rPr>
      <w:szCs w:val="25"/>
      <w:lang w:val="en-US" w:eastAsia="zh-CN" w:bidi="th-TH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776C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0E776C"/>
    <w:rPr>
      <w:b/>
      <w:bCs/>
      <w:szCs w:val="25"/>
      <w:lang w:val="en-US" w:eastAsia="zh-CN" w:bidi="th-TH"/>
    </w:rPr>
  </w:style>
  <w:style w:type="character" w:styleId="af5">
    <w:name w:val="footnote reference"/>
    <w:unhideWhenUsed/>
    <w:rsid w:val="004B2297"/>
    <w:rPr>
      <w:sz w:val="32"/>
      <w:szCs w:val="32"/>
      <w:vertAlign w:val="superscript"/>
    </w:rPr>
  </w:style>
  <w:style w:type="paragraph" w:styleId="af6">
    <w:name w:val="footnote text"/>
    <w:basedOn w:val="a"/>
    <w:link w:val="af7"/>
    <w:rsid w:val="004B2297"/>
    <w:rPr>
      <w:rFonts w:ascii="Times New Roman" w:eastAsia="Times New Roman" w:hAnsi="Times New Roman"/>
      <w:sz w:val="20"/>
      <w:szCs w:val="25"/>
      <w:lang w:val="x-none" w:eastAsia="x-none"/>
    </w:rPr>
  </w:style>
  <w:style w:type="character" w:customStyle="1" w:styleId="af7">
    <w:name w:val="ข้อความเชิงอรรถ อักขระ"/>
    <w:basedOn w:val="a0"/>
    <w:link w:val="af6"/>
    <w:rsid w:val="004B2297"/>
    <w:rPr>
      <w:rFonts w:ascii="Times New Roman" w:eastAsia="Times New Roman" w:hAnsi="Times New Roman"/>
      <w:szCs w:val="25"/>
      <w:lang w:val="x-none" w:eastAsia="x-non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D9E3-A635-441E-8775-66D3422F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Microsoft Corporation</Company>
  <LinksUpToDate>false</LinksUpToDate>
  <CharactersWithSpaces>17969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http://www.rajanukul.go.th/new/_admin/download/review0002286.pdf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creator>สำนักคณบดี</dc:creator>
  <cp:lastModifiedBy>Windows User</cp:lastModifiedBy>
  <cp:revision>2</cp:revision>
  <cp:lastPrinted>2018-09-10T14:21:00Z</cp:lastPrinted>
  <dcterms:created xsi:type="dcterms:W3CDTF">2018-09-26T14:44:00Z</dcterms:created>
  <dcterms:modified xsi:type="dcterms:W3CDTF">2018-09-26T14:44:00Z</dcterms:modified>
</cp:coreProperties>
</file>